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2CC5CD">
      <w:pPr>
        <w:spacing w:line="240" w:lineRule="atLeast"/>
        <w:jc w:val="center"/>
        <w:rPr>
          <w:rFonts w:ascii="宋体" w:hAnsi="宋体" w:eastAsia="宋体" w:cs="宋体"/>
          <w:b/>
          <w:bCs/>
          <w:sz w:val="36"/>
          <w:szCs w:val="36"/>
        </w:rPr>
      </w:pPr>
      <w:r>
        <w:rPr>
          <w:rFonts w:hint="eastAsia" w:ascii="宋体" w:hAnsi="宋体" w:eastAsia="宋体" w:cs="宋体"/>
          <w:b/>
          <w:bCs/>
          <w:sz w:val="32"/>
          <w:szCs w:val="32"/>
        </w:rPr>
        <w:t>艺术学院202</w:t>
      </w:r>
      <w:r>
        <w:rPr>
          <w:rFonts w:hint="eastAsia" w:ascii="宋体" w:hAnsi="宋体" w:eastAsia="宋体" w:cs="宋体"/>
          <w:b/>
          <w:bCs/>
          <w:sz w:val="32"/>
          <w:szCs w:val="32"/>
          <w:lang w:val="en-US" w:eastAsia="zh-CN"/>
        </w:rPr>
        <w:t>6</w:t>
      </w:r>
      <w:r>
        <w:rPr>
          <w:rFonts w:hint="eastAsia" w:ascii="宋体" w:hAnsi="宋体" w:eastAsia="宋体" w:cs="宋体"/>
          <w:b/>
          <w:bCs/>
          <w:sz w:val="32"/>
          <w:szCs w:val="32"/>
        </w:rPr>
        <w:t>年夏季硕士研究生学位论文答辩公告（</w:t>
      </w:r>
      <w:r>
        <w:rPr>
          <w:rFonts w:hint="eastAsia" w:ascii="宋体" w:hAnsi="宋体" w:eastAsia="宋体" w:cs="宋体"/>
          <w:b/>
          <w:bCs/>
          <w:sz w:val="32"/>
          <w:szCs w:val="32"/>
          <w:lang w:val="en-US" w:eastAsia="zh-CN"/>
        </w:rPr>
        <w:t>三</w:t>
      </w:r>
      <w:r>
        <w:rPr>
          <w:rFonts w:hint="eastAsia" w:ascii="宋体" w:hAnsi="宋体" w:eastAsia="宋体" w:cs="宋体"/>
          <w:b/>
          <w:bCs/>
          <w:sz w:val="32"/>
          <w:szCs w:val="32"/>
        </w:rPr>
        <w:t>）</w:t>
      </w:r>
    </w:p>
    <w:p w14:paraId="67AF8A6D">
      <w:pPr>
        <w:spacing w:line="240" w:lineRule="atLeast"/>
        <w:jc w:val="center"/>
        <w:rPr>
          <w:rFonts w:ascii="宋体" w:hAnsi="宋体" w:eastAsia="宋体" w:cs="宋体"/>
          <w:b/>
          <w:bCs/>
          <w:sz w:val="36"/>
          <w:szCs w:val="36"/>
        </w:rPr>
      </w:pPr>
    </w:p>
    <w:p w14:paraId="4835E500">
      <w:pPr>
        <w:spacing w:line="240" w:lineRule="atLeast"/>
        <w:jc w:val="center"/>
        <w:rPr>
          <w:rFonts w:hint="eastAsia" w:ascii="华文行楷" w:hAnsi="华文行楷" w:eastAsia="华文行楷" w:cs="华文行楷"/>
          <w:b/>
          <w:bCs/>
          <w:sz w:val="32"/>
          <w:szCs w:val="32"/>
          <w:lang w:val="en-US" w:eastAsia="zh-CN"/>
        </w:rPr>
      </w:pPr>
      <w:r>
        <w:rPr>
          <w:rFonts w:hint="eastAsia" w:ascii="华文行楷" w:hAnsi="华文行楷" w:eastAsia="华文行楷" w:cs="华文行楷"/>
          <w:b/>
          <w:bCs/>
          <w:sz w:val="32"/>
          <w:szCs w:val="32"/>
        </w:rPr>
        <w:t>戏剧与影视学</w:t>
      </w:r>
      <w:r>
        <w:rPr>
          <w:rFonts w:hint="eastAsia" w:ascii="华文行楷" w:hAnsi="华文行楷" w:eastAsia="华文行楷" w:cs="华文行楷"/>
          <w:b/>
          <w:bCs/>
          <w:sz w:val="32"/>
          <w:szCs w:val="32"/>
          <w:lang w:val="en-US" w:eastAsia="zh-CN"/>
        </w:rPr>
        <w:t>组</w:t>
      </w:r>
    </w:p>
    <w:p w14:paraId="6D4A4315">
      <w:pPr>
        <w:spacing w:line="360" w:lineRule="auto"/>
        <w:rPr>
          <w:rFonts w:ascii="宋体" w:hAnsi="宋体" w:eastAsia="宋体" w:cs="宋体"/>
          <w:b/>
          <w:bCs/>
          <w:sz w:val="22"/>
          <w:szCs w:val="22"/>
        </w:rPr>
      </w:pPr>
      <w:r>
        <w:rPr>
          <w:rFonts w:hint="eastAsia" w:ascii="宋体" w:hAnsi="宋体" w:eastAsia="宋体" w:cs="宋体"/>
          <w:b/>
          <w:bCs/>
          <w:sz w:val="22"/>
          <w:szCs w:val="22"/>
        </w:rPr>
        <w:t>一．学生类型：</w:t>
      </w:r>
      <w:r>
        <w:rPr>
          <w:rFonts w:hint="eastAsia" w:ascii="宋体" w:hAnsi="宋体" w:eastAsia="宋体" w:cs="宋体"/>
          <w:sz w:val="22"/>
          <w:szCs w:val="22"/>
        </w:rPr>
        <w:t>学术学位研究生</w:t>
      </w:r>
      <w:r>
        <w:rPr>
          <w:rFonts w:hint="eastAsia" w:ascii="宋体" w:hAnsi="宋体" w:eastAsia="宋体" w:cs="宋体"/>
          <w:b/>
          <w:bCs/>
          <w:sz w:val="22"/>
          <w:szCs w:val="22"/>
        </w:rPr>
        <w:t xml:space="preserve"> </w:t>
      </w:r>
    </w:p>
    <w:p w14:paraId="4CE254F5">
      <w:pPr>
        <w:spacing w:line="360" w:lineRule="auto"/>
        <w:rPr>
          <w:rFonts w:ascii="宋体" w:hAnsi="宋体" w:eastAsia="宋体" w:cs="宋体"/>
          <w:b/>
          <w:bCs/>
          <w:sz w:val="22"/>
          <w:szCs w:val="22"/>
        </w:rPr>
      </w:pPr>
      <w:r>
        <w:rPr>
          <w:rFonts w:hint="eastAsia" w:ascii="宋体" w:hAnsi="宋体" w:eastAsia="宋体" w:cs="宋体"/>
          <w:b/>
          <w:bCs/>
          <w:sz w:val="22"/>
          <w:szCs w:val="22"/>
        </w:rPr>
        <w:t>二．学科（专业学位类别）名称：</w:t>
      </w:r>
      <w:r>
        <w:rPr>
          <w:rFonts w:hint="eastAsia" w:ascii="宋体" w:hAnsi="宋体" w:eastAsia="宋体" w:cs="宋体"/>
          <w:sz w:val="22"/>
          <w:szCs w:val="22"/>
        </w:rPr>
        <w:t>戏剧与影视学</w:t>
      </w:r>
    </w:p>
    <w:p w14:paraId="47FA647B">
      <w:pPr>
        <w:spacing w:line="360" w:lineRule="auto"/>
        <w:rPr>
          <w:rFonts w:hint="eastAsia" w:ascii="宋体" w:hAnsi="宋体" w:eastAsia="宋体" w:cs="宋体"/>
          <w:sz w:val="22"/>
          <w:szCs w:val="22"/>
          <w:lang w:val="en-US" w:eastAsia="zh-CN"/>
        </w:rPr>
      </w:pPr>
      <w:r>
        <w:rPr>
          <w:rFonts w:hint="eastAsia" w:ascii="宋体" w:hAnsi="宋体" w:eastAsia="宋体" w:cs="宋体"/>
          <w:b/>
          <w:bCs/>
          <w:sz w:val="22"/>
          <w:szCs w:val="22"/>
        </w:rPr>
        <w:t>三．答辩时间：</w:t>
      </w:r>
      <w:r>
        <w:rPr>
          <w:rFonts w:hint="eastAsia" w:ascii="宋体" w:hAnsi="宋体" w:eastAsia="宋体" w:cs="宋体"/>
          <w:sz w:val="22"/>
          <w:szCs w:val="22"/>
        </w:rPr>
        <w:t>202</w:t>
      </w:r>
      <w:r>
        <w:rPr>
          <w:rFonts w:hint="eastAsia" w:ascii="宋体" w:hAnsi="宋体" w:eastAsia="宋体" w:cs="宋体"/>
          <w:sz w:val="22"/>
          <w:szCs w:val="22"/>
          <w:lang w:val="en-US" w:eastAsia="zh-CN"/>
        </w:rPr>
        <w:t>6</w:t>
      </w:r>
      <w:r>
        <w:rPr>
          <w:rFonts w:hint="eastAsia" w:ascii="宋体" w:hAnsi="宋体" w:eastAsia="宋体" w:cs="宋体"/>
          <w:sz w:val="22"/>
          <w:szCs w:val="22"/>
        </w:rPr>
        <w:t>年5月</w:t>
      </w:r>
      <w:r>
        <w:rPr>
          <w:rFonts w:hint="eastAsia" w:ascii="宋体" w:hAnsi="宋体" w:eastAsia="宋体" w:cs="宋体"/>
          <w:sz w:val="22"/>
          <w:szCs w:val="22"/>
          <w:lang w:val="en-US" w:eastAsia="zh-CN"/>
        </w:rPr>
        <w:t>20</w:t>
      </w:r>
      <w:r>
        <w:rPr>
          <w:rFonts w:hint="eastAsia" w:ascii="宋体" w:hAnsi="宋体" w:eastAsia="宋体" w:cs="宋体"/>
          <w:sz w:val="22"/>
          <w:szCs w:val="22"/>
        </w:rPr>
        <w:t>日(周</w:t>
      </w:r>
      <w:r>
        <w:rPr>
          <w:rFonts w:hint="eastAsia" w:ascii="宋体" w:hAnsi="宋体" w:eastAsia="宋体" w:cs="宋体"/>
          <w:sz w:val="22"/>
          <w:szCs w:val="22"/>
          <w:lang w:val="en-US" w:eastAsia="zh-CN"/>
        </w:rPr>
        <w:t>三</w:t>
      </w:r>
      <w:r>
        <w:rPr>
          <w:rFonts w:hint="eastAsia" w:ascii="宋体" w:hAnsi="宋体" w:eastAsia="宋体" w:cs="宋体"/>
          <w:sz w:val="22"/>
          <w:szCs w:val="22"/>
        </w:rPr>
        <w:t>)</w:t>
      </w:r>
      <w:r>
        <w:rPr>
          <w:rFonts w:hint="eastAsia" w:ascii="宋体" w:hAnsi="宋体" w:eastAsia="宋体" w:cs="宋体"/>
          <w:sz w:val="22"/>
          <w:szCs w:val="22"/>
          <w:lang w:val="en-US" w:eastAsia="zh-CN"/>
        </w:rPr>
        <w:t>14</w:t>
      </w:r>
      <w:r>
        <w:rPr>
          <w:rFonts w:hint="eastAsia" w:ascii="宋体" w:hAnsi="宋体" w:eastAsia="宋体" w:cs="宋体"/>
          <w:sz w:val="22"/>
          <w:szCs w:val="22"/>
        </w:rPr>
        <w:t>:</w:t>
      </w:r>
      <w:r>
        <w:rPr>
          <w:rFonts w:hint="eastAsia" w:ascii="宋体" w:hAnsi="宋体" w:eastAsia="宋体" w:cs="宋体"/>
          <w:sz w:val="22"/>
          <w:szCs w:val="22"/>
          <w:lang w:val="en-US" w:eastAsia="zh-CN"/>
        </w:rPr>
        <w:t>00-</w:t>
      </w:r>
    </w:p>
    <w:p w14:paraId="16F483F4">
      <w:pPr>
        <w:spacing w:line="360" w:lineRule="auto"/>
        <w:rPr>
          <w:rFonts w:hint="default" w:ascii="宋体" w:hAnsi="宋体" w:eastAsia="宋体" w:cs="宋体"/>
          <w:b/>
          <w:bCs/>
          <w:sz w:val="22"/>
          <w:szCs w:val="22"/>
          <w:lang w:val="en-US" w:eastAsia="zh-CN"/>
        </w:rPr>
      </w:pPr>
      <w:r>
        <w:rPr>
          <w:rFonts w:hint="eastAsia" w:ascii="宋体" w:hAnsi="宋体" w:eastAsia="宋体" w:cs="宋体"/>
          <w:b/>
          <w:bCs/>
          <w:sz w:val="22"/>
          <w:szCs w:val="22"/>
        </w:rPr>
        <w:t>四．答辩地点：</w:t>
      </w:r>
      <w:r>
        <w:rPr>
          <w:rFonts w:hint="eastAsia" w:ascii="宋体" w:hAnsi="宋体" w:eastAsia="宋体" w:cs="宋体"/>
          <w:sz w:val="22"/>
          <w:szCs w:val="22"/>
          <w:lang w:val="en-US" w:eastAsia="zh-CN"/>
        </w:rPr>
        <w:t>19</w:t>
      </w:r>
      <w:r>
        <w:rPr>
          <w:rFonts w:hint="eastAsia" w:ascii="宋体" w:hAnsi="宋体" w:eastAsia="宋体" w:cs="宋体"/>
          <w:sz w:val="22"/>
          <w:szCs w:val="22"/>
        </w:rPr>
        <w:t>-</w:t>
      </w:r>
      <w:r>
        <w:rPr>
          <w:rFonts w:hint="eastAsia" w:ascii="宋体" w:hAnsi="宋体" w:eastAsia="宋体" w:cs="宋体"/>
          <w:sz w:val="22"/>
          <w:szCs w:val="22"/>
          <w:lang w:val="en-US" w:eastAsia="zh-CN"/>
        </w:rPr>
        <w:t>510</w:t>
      </w:r>
    </w:p>
    <w:p w14:paraId="5E169BBA">
      <w:pPr>
        <w:spacing w:line="360" w:lineRule="auto"/>
        <w:rPr>
          <w:rFonts w:ascii="宋体" w:hAnsi="宋体" w:eastAsia="宋体" w:cs="宋体"/>
          <w:b/>
          <w:bCs/>
          <w:sz w:val="22"/>
          <w:szCs w:val="22"/>
        </w:rPr>
      </w:pPr>
      <w:r>
        <w:rPr>
          <w:rFonts w:hint="eastAsia" w:ascii="宋体" w:hAnsi="宋体" w:eastAsia="宋体" w:cs="宋体"/>
          <w:b/>
          <w:bCs/>
          <w:sz w:val="22"/>
          <w:szCs w:val="22"/>
        </w:rPr>
        <w:t>五．答辩委员会：</w:t>
      </w:r>
    </w:p>
    <w:tbl>
      <w:tblPr>
        <w:tblStyle w:val="4"/>
        <w:tblW w:w="10065" w:type="dxa"/>
        <w:tblInd w:w="-8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5"/>
        <w:gridCol w:w="2085"/>
        <w:gridCol w:w="2782"/>
        <w:gridCol w:w="2873"/>
      </w:tblGrid>
      <w:tr w14:paraId="15E4D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53CF120F">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姓名</w:t>
            </w:r>
          </w:p>
        </w:tc>
        <w:tc>
          <w:tcPr>
            <w:tcW w:w="2085" w:type="dxa"/>
            <w:vAlign w:val="center"/>
          </w:tcPr>
          <w:p w14:paraId="2F061A76">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职称</w:t>
            </w:r>
          </w:p>
        </w:tc>
        <w:tc>
          <w:tcPr>
            <w:tcW w:w="2782" w:type="dxa"/>
            <w:vAlign w:val="center"/>
          </w:tcPr>
          <w:p w14:paraId="0E3B7062">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工作单位</w:t>
            </w:r>
          </w:p>
        </w:tc>
        <w:tc>
          <w:tcPr>
            <w:tcW w:w="2873" w:type="dxa"/>
            <w:vAlign w:val="center"/>
          </w:tcPr>
          <w:p w14:paraId="2A5E7354">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备注</w:t>
            </w:r>
          </w:p>
        </w:tc>
      </w:tr>
      <w:tr w14:paraId="24D25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2325" w:type="dxa"/>
            <w:vAlign w:val="center"/>
          </w:tcPr>
          <w:p w14:paraId="21DCC1C8">
            <w:pPr>
              <w:spacing w:line="360" w:lineRule="auto"/>
              <w:jc w:val="center"/>
              <w:rPr>
                <w:rFonts w:ascii="宋体" w:hAnsi="宋体" w:eastAsia="宋体" w:cs="宋体"/>
                <w:sz w:val="22"/>
                <w:szCs w:val="22"/>
              </w:rPr>
            </w:pPr>
            <w:r>
              <w:rPr>
                <w:rFonts w:hint="eastAsia" w:ascii="宋体" w:hAnsi="宋体" w:cs="宋体"/>
                <w:color w:val="000000" w:themeColor="text1"/>
                <w:sz w:val="22"/>
                <w:szCs w:val="22"/>
                <w14:textFill>
                  <w14:solidFill>
                    <w14:schemeClr w14:val="tx1"/>
                  </w14:solidFill>
                </w14:textFill>
              </w:rPr>
              <w:t>齐伟</w:t>
            </w:r>
          </w:p>
        </w:tc>
        <w:tc>
          <w:tcPr>
            <w:tcW w:w="2085" w:type="dxa"/>
            <w:vAlign w:val="center"/>
          </w:tcPr>
          <w:p w14:paraId="31B5046A">
            <w:pPr>
              <w:spacing w:line="360" w:lineRule="auto"/>
              <w:jc w:val="center"/>
              <w:rPr>
                <w:rFonts w:ascii="宋体" w:hAnsi="宋体" w:eastAsia="宋体" w:cs="宋体"/>
                <w:sz w:val="22"/>
                <w:szCs w:val="22"/>
              </w:rPr>
            </w:pPr>
            <w:r>
              <w:rPr>
                <w:rFonts w:hint="eastAsia" w:ascii="宋体" w:hAnsi="宋体" w:eastAsia="宋体" w:cs="宋体"/>
                <w:sz w:val="22"/>
                <w:szCs w:val="22"/>
              </w:rPr>
              <w:t>教授</w:t>
            </w:r>
          </w:p>
        </w:tc>
        <w:tc>
          <w:tcPr>
            <w:tcW w:w="2782" w:type="dxa"/>
            <w:vAlign w:val="center"/>
          </w:tcPr>
          <w:p w14:paraId="3CB91F9C">
            <w:pPr>
              <w:spacing w:line="360" w:lineRule="auto"/>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上海大学上海电影学院</w:t>
            </w:r>
          </w:p>
        </w:tc>
        <w:tc>
          <w:tcPr>
            <w:tcW w:w="2873" w:type="dxa"/>
            <w:vAlign w:val="center"/>
          </w:tcPr>
          <w:p w14:paraId="27474491">
            <w:pPr>
              <w:spacing w:line="360" w:lineRule="auto"/>
              <w:jc w:val="center"/>
              <w:rPr>
                <w:rFonts w:ascii="宋体" w:hAnsi="宋体" w:eastAsia="宋体" w:cs="宋体"/>
                <w:sz w:val="22"/>
                <w:szCs w:val="22"/>
              </w:rPr>
            </w:pPr>
            <w:r>
              <w:rPr>
                <w:rFonts w:hint="eastAsia" w:ascii="宋体" w:hAnsi="宋体" w:eastAsia="宋体" w:cs="宋体"/>
                <w:sz w:val="22"/>
                <w:szCs w:val="22"/>
                <w:lang w:val="en-US" w:eastAsia="zh-CN"/>
              </w:rPr>
              <w:t>答辩</w:t>
            </w:r>
            <w:r>
              <w:rPr>
                <w:rFonts w:hint="eastAsia" w:ascii="宋体" w:hAnsi="宋体" w:eastAsia="宋体" w:cs="宋体"/>
                <w:sz w:val="22"/>
                <w:szCs w:val="22"/>
              </w:rPr>
              <w:t>主席</w:t>
            </w:r>
          </w:p>
        </w:tc>
      </w:tr>
      <w:tr w14:paraId="4D89A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1022DAF3">
            <w:pPr>
              <w:spacing w:line="360" w:lineRule="auto"/>
              <w:jc w:val="center"/>
              <w:rPr>
                <w:rFonts w:ascii="宋体" w:hAnsi="宋体" w:eastAsia="宋体" w:cs="宋体"/>
                <w:sz w:val="22"/>
                <w:szCs w:val="22"/>
              </w:rPr>
            </w:pPr>
            <w:r>
              <w:rPr>
                <w:rFonts w:hint="eastAsia" w:ascii="宋体" w:hAnsi="宋体" w:cs="宋体"/>
                <w:color w:val="000000" w:themeColor="text1"/>
                <w:sz w:val="22"/>
                <w:szCs w:val="22"/>
                <w14:textFill>
                  <w14:solidFill>
                    <w14:schemeClr w14:val="tx1"/>
                  </w14:solidFill>
                </w14:textFill>
              </w:rPr>
              <w:t>陈敏南</w:t>
            </w:r>
          </w:p>
        </w:tc>
        <w:tc>
          <w:tcPr>
            <w:tcW w:w="2085" w:type="dxa"/>
            <w:vAlign w:val="center"/>
          </w:tcPr>
          <w:p w14:paraId="499E64F7">
            <w:pPr>
              <w:spacing w:line="360" w:lineRule="auto"/>
              <w:jc w:val="center"/>
              <w:rPr>
                <w:rFonts w:ascii="宋体" w:hAnsi="宋体" w:eastAsia="宋体" w:cs="宋体"/>
                <w:sz w:val="22"/>
                <w:szCs w:val="22"/>
              </w:rPr>
            </w:pPr>
            <w:r>
              <w:rPr>
                <w:rFonts w:hint="eastAsia" w:ascii="宋体" w:hAnsi="宋体" w:eastAsia="宋体" w:cs="宋体"/>
                <w:sz w:val="22"/>
                <w:szCs w:val="22"/>
                <w:lang w:val="en-US" w:eastAsia="zh-CN"/>
              </w:rPr>
              <w:t>副</w:t>
            </w:r>
            <w:r>
              <w:rPr>
                <w:rFonts w:hint="eastAsia" w:ascii="宋体" w:hAnsi="宋体" w:eastAsia="宋体" w:cs="宋体"/>
                <w:sz w:val="22"/>
                <w:szCs w:val="22"/>
              </w:rPr>
              <w:t>教授</w:t>
            </w:r>
          </w:p>
        </w:tc>
        <w:tc>
          <w:tcPr>
            <w:tcW w:w="2782" w:type="dxa"/>
            <w:vAlign w:val="center"/>
          </w:tcPr>
          <w:p w14:paraId="439CA1C3">
            <w:pPr>
              <w:spacing w:line="360" w:lineRule="auto"/>
              <w:jc w:val="center"/>
              <w:rPr>
                <w:rFonts w:ascii="宋体" w:hAnsi="宋体" w:eastAsia="宋体" w:cs="宋体"/>
                <w:sz w:val="22"/>
                <w:szCs w:val="22"/>
              </w:rPr>
            </w:pPr>
            <w:r>
              <w:rPr>
                <w:rFonts w:hint="eastAsia" w:ascii="宋体" w:hAnsi="宋体" w:eastAsia="宋体" w:cs="宋体"/>
                <w:sz w:val="22"/>
                <w:szCs w:val="22"/>
              </w:rPr>
              <w:t>浙江师范大学</w:t>
            </w:r>
          </w:p>
        </w:tc>
        <w:tc>
          <w:tcPr>
            <w:tcW w:w="2873" w:type="dxa"/>
            <w:vAlign w:val="center"/>
          </w:tcPr>
          <w:p w14:paraId="11464C21">
            <w:pPr>
              <w:spacing w:line="360" w:lineRule="auto"/>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委员</w:t>
            </w:r>
          </w:p>
        </w:tc>
      </w:tr>
      <w:tr w14:paraId="4D9A1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4A83EC74">
            <w:pPr>
              <w:spacing w:line="360" w:lineRule="auto"/>
              <w:jc w:val="center"/>
              <w:rPr>
                <w:rFonts w:ascii="宋体" w:hAnsi="宋体" w:eastAsia="宋体" w:cs="宋体"/>
                <w:sz w:val="22"/>
                <w:szCs w:val="22"/>
              </w:rPr>
            </w:pPr>
            <w:r>
              <w:rPr>
                <w:rFonts w:hint="eastAsia" w:ascii="宋体" w:hAnsi="宋体" w:cs="宋体"/>
                <w:color w:val="000000" w:themeColor="text1"/>
                <w:sz w:val="22"/>
                <w:szCs w:val="22"/>
                <w14:textFill>
                  <w14:solidFill>
                    <w14:schemeClr w14:val="tx1"/>
                  </w14:solidFill>
                </w14:textFill>
              </w:rPr>
              <w:t>李侃</w:t>
            </w:r>
          </w:p>
        </w:tc>
        <w:tc>
          <w:tcPr>
            <w:tcW w:w="2085" w:type="dxa"/>
            <w:vAlign w:val="center"/>
          </w:tcPr>
          <w:p w14:paraId="791B0CC5">
            <w:pPr>
              <w:spacing w:line="360" w:lineRule="auto"/>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副教授</w:t>
            </w:r>
          </w:p>
        </w:tc>
        <w:tc>
          <w:tcPr>
            <w:tcW w:w="2782" w:type="dxa"/>
            <w:vAlign w:val="center"/>
          </w:tcPr>
          <w:p w14:paraId="2883985C">
            <w:pPr>
              <w:spacing w:line="360" w:lineRule="auto"/>
              <w:jc w:val="center"/>
              <w:rPr>
                <w:rFonts w:ascii="宋体" w:hAnsi="宋体" w:eastAsia="宋体" w:cs="宋体"/>
                <w:sz w:val="22"/>
                <w:szCs w:val="22"/>
              </w:rPr>
            </w:pPr>
            <w:r>
              <w:rPr>
                <w:rFonts w:hint="eastAsia" w:ascii="宋体" w:hAnsi="宋体" w:eastAsia="宋体" w:cs="宋体"/>
                <w:sz w:val="22"/>
                <w:szCs w:val="22"/>
              </w:rPr>
              <w:t>浙江师范大学</w:t>
            </w:r>
          </w:p>
        </w:tc>
        <w:tc>
          <w:tcPr>
            <w:tcW w:w="2873" w:type="dxa"/>
            <w:vAlign w:val="center"/>
          </w:tcPr>
          <w:p w14:paraId="290E9346">
            <w:pPr>
              <w:spacing w:line="360" w:lineRule="auto"/>
              <w:jc w:val="center"/>
              <w:rPr>
                <w:rFonts w:ascii="宋体" w:hAnsi="宋体" w:eastAsia="宋体" w:cs="宋体"/>
                <w:sz w:val="22"/>
                <w:szCs w:val="22"/>
              </w:rPr>
            </w:pPr>
            <w:r>
              <w:rPr>
                <w:rFonts w:hint="eastAsia" w:ascii="宋体" w:hAnsi="宋体" w:eastAsia="宋体" w:cs="宋体"/>
                <w:sz w:val="22"/>
                <w:szCs w:val="22"/>
                <w:lang w:val="en-US" w:eastAsia="zh-CN"/>
              </w:rPr>
              <w:t>委员</w:t>
            </w:r>
          </w:p>
        </w:tc>
      </w:tr>
      <w:tr w14:paraId="404A2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4B344035">
            <w:pPr>
              <w:spacing w:line="360" w:lineRule="auto"/>
              <w:jc w:val="center"/>
              <w:rPr>
                <w:rFonts w:ascii="宋体" w:hAnsi="宋体" w:eastAsia="宋体" w:cs="宋体"/>
                <w:sz w:val="22"/>
                <w:szCs w:val="22"/>
              </w:rPr>
            </w:pPr>
            <w:r>
              <w:rPr>
                <w:rFonts w:hint="eastAsia" w:ascii="宋体" w:hAnsi="宋体" w:cs="宋体"/>
                <w:color w:val="000000" w:themeColor="text1"/>
                <w:sz w:val="22"/>
                <w:szCs w:val="22"/>
                <w14:textFill>
                  <w14:solidFill>
                    <w14:schemeClr w14:val="tx1"/>
                  </w14:solidFill>
                </w14:textFill>
              </w:rPr>
              <w:t>罗辉</w:t>
            </w:r>
          </w:p>
        </w:tc>
        <w:tc>
          <w:tcPr>
            <w:tcW w:w="2085" w:type="dxa"/>
            <w:vAlign w:val="center"/>
          </w:tcPr>
          <w:p w14:paraId="1D180F0A">
            <w:pPr>
              <w:spacing w:line="360" w:lineRule="auto"/>
              <w:jc w:val="center"/>
              <w:rPr>
                <w:rFonts w:hint="eastAsia" w:ascii="宋体" w:hAnsi="宋体" w:eastAsia="宋体" w:cs="宋体"/>
                <w:sz w:val="22"/>
                <w:szCs w:val="22"/>
                <w:lang w:eastAsia="zh-CN"/>
              </w:rPr>
            </w:pPr>
            <w:r>
              <w:rPr>
                <w:rFonts w:hint="eastAsia" w:ascii="宋体" w:hAnsi="宋体" w:eastAsia="宋体" w:cs="宋体"/>
                <w:sz w:val="22"/>
                <w:szCs w:val="22"/>
                <w:lang w:val="en-US" w:eastAsia="zh-CN"/>
              </w:rPr>
              <w:t>讲师</w:t>
            </w:r>
          </w:p>
        </w:tc>
        <w:tc>
          <w:tcPr>
            <w:tcW w:w="2782" w:type="dxa"/>
            <w:vAlign w:val="center"/>
          </w:tcPr>
          <w:p w14:paraId="20830DEF">
            <w:pPr>
              <w:spacing w:line="360" w:lineRule="auto"/>
              <w:jc w:val="center"/>
              <w:rPr>
                <w:rFonts w:ascii="宋体" w:hAnsi="宋体" w:eastAsia="宋体" w:cs="宋体"/>
                <w:sz w:val="22"/>
                <w:szCs w:val="22"/>
              </w:rPr>
            </w:pPr>
            <w:r>
              <w:rPr>
                <w:rFonts w:hint="eastAsia" w:ascii="宋体" w:hAnsi="宋体" w:eastAsia="宋体" w:cs="宋体"/>
                <w:sz w:val="22"/>
                <w:szCs w:val="22"/>
              </w:rPr>
              <w:t>浙江师范大学</w:t>
            </w:r>
          </w:p>
        </w:tc>
        <w:tc>
          <w:tcPr>
            <w:tcW w:w="2873" w:type="dxa"/>
            <w:vAlign w:val="center"/>
          </w:tcPr>
          <w:p w14:paraId="3BE0804A">
            <w:pPr>
              <w:spacing w:line="360" w:lineRule="auto"/>
              <w:jc w:val="center"/>
              <w:rPr>
                <w:rFonts w:ascii="宋体" w:hAnsi="宋体" w:eastAsia="宋体" w:cs="宋体"/>
                <w:sz w:val="22"/>
                <w:szCs w:val="22"/>
              </w:rPr>
            </w:pPr>
            <w:r>
              <w:rPr>
                <w:rFonts w:hint="eastAsia" w:ascii="宋体" w:hAnsi="宋体" w:eastAsia="宋体" w:cs="宋体"/>
                <w:sz w:val="22"/>
                <w:szCs w:val="22"/>
                <w:lang w:val="en-US" w:eastAsia="zh-CN"/>
              </w:rPr>
              <w:t>委员</w:t>
            </w:r>
          </w:p>
        </w:tc>
      </w:tr>
    </w:tbl>
    <w:p w14:paraId="4C34CCCD">
      <w:pPr>
        <w:spacing w:line="360" w:lineRule="auto"/>
        <w:rPr>
          <w:rFonts w:ascii="宋体" w:hAnsi="宋体" w:eastAsia="宋体" w:cs="宋体"/>
          <w:b/>
          <w:bCs/>
          <w:sz w:val="22"/>
          <w:szCs w:val="22"/>
        </w:rPr>
      </w:pPr>
      <w:r>
        <w:rPr>
          <w:rFonts w:hint="eastAsia" w:ascii="宋体" w:hAnsi="宋体" w:eastAsia="宋体" w:cs="宋体"/>
          <w:b/>
          <w:bCs/>
          <w:sz w:val="22"/>
          <w:szCs w:val="22"/>
        </w:rPr>
        <w:t>答辩秘书：</w:t>
      </w:r>
      <w:r>
        <w:rPr>
          <w:rFonts w:hint="eastAsia" w:ascii="宋体" w:hAnsi="宋体" w:eastAsia="宋体" w:cs="宋体"/>
          <w:sz w:val="22"/>
          <w:szCs w:val="22"/>
        </w:rPr>
        <w:t>（</w:t>
      </w:r>
      <w:r>
        <w:rPr>
          <w:rFonts w:hint="eastAsia"/>
          <w:lang w:val="en-US" w:eastAsia="zh-CN"/>
        </w:rPr>
        <w:t>肖家</w:t>
      </w:r>
      <w:r>
        <w:rPr>
          <w:rFonts w:hint="eastAsia"/>
        </w:rPr>
        <w:t>豪</w:t>
      </w:r>
      <w:r>
        <w:rPr>
          <w:rFonts w:hint="eastAsia" w:ascii="宋体" w:hAnsi="宋体" w:eastAsia="宋体" w:cs="宋体"/>
          <w:sz w:val="22"/>
          <w:szCs w:val="22"/>
          <w:lang w:val="en-US" w:eastAsia="zh-CN"/>
        </w:rPr>
        <w:t>博士，浙江师范大学</w:t>
      </w:r>
      <w:r>
        <w:rPr>
          <w:rFonts w:hint="eastAsia" w:ascii="宋体" w:hAnsi="宋体" w:eastAsia="宋体" w:cs="宋体"/>
          <w:sz w:val="22"/>
          <w:szCs w:val="22"/>
        </w:rPr>
        <w:t>）</w:t>
      </w:r>
    </w:p>
    <w:p w14:paraId="7E4236D6">
      <w:pPr>
        <w:spacing w:line="360" w:lineRule="auto"/>
        <w:rPr>
          <w:rFonts w:ascii="宋体" w:hAnsi="宋体" w:eastAsia="宋体" w:cs="宋体"/>
          <w:b/>
          <w:bCs/>
          <w:sz w:val="22"/>
          <w:szCs w:val="22"/>
        </w:rPr>
      </w:pPr>
      <w:r>
        <w:rPr>
          <w:rFonts w:hint="eastAsia" w:ascii="宋体" w:hAnsi="宋体" w:eastAsia="宋体" w:cs="宋体"/>
          <w:b/>
          <w:bCs/>
          <w:sz w:val="22"/>
          <w:szCs w:val="22"/>
        </w:rPr>
        <w:t>六.答辩人：</w:t>
      </w:r>
    </w:p>
    <w:tbl>
      <w:tblPr>
        <w:tblStyle w:val="4"/>
        <w:tblW w:w="10365" w:type="dxa"/>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0"/>
        <w:gridCol w:w="1095"/>
        <w:gridCol w:w="5739"/>
        <w:gridCol w:w="1614"/>
        <w:gridCol w:w="807"/>
      </w:tblGrid>
      <w:tr w14:paraId="68524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1110" w:type="dxa"/>
            <w:vAlign w:val="center"/>
          </w:tcPr>
          <w:p w14:paraId="3CAB3B64">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姓名</w:t>
            </w:r>
          </w:p>
        </w:tc>
        <w:tc>
          <w:tcPr>
            <w:tcW w:w="1095" w:type="dxa"/>
            <w:vAlign w:val="center"/>
          </w:tcPr>
          <w:p w14:paraId="4EED525D">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导师</w:t>
            </w:r>
          </w:p>
        </w:tc>
        <w:tc>
          <w:tcPr>
            <w:tcW w:w="5739" w:type="dxa"/>
            <w:vAlign w:val="center"/>
          </w:tcPr>
          <w:p w14:paraId="3444CD05">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学位论文题目</w:t>
            </w:r>
          </w:p>
        </w:tc>
        <w:tc>
          <w:tcPr>
            <w:tcW w:w="1614" w:type="dxa"/>
            <w:vAlign w:val="center"/>
          </w:tcPr>
          <w:p w14:paraId="49B0B22A">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答辩时间</w:t>
            </w:r>
          </w:p>
        </w:tc>
        <w:tc>
          <w:tcPr>
            <w:tcW w:w="807" w:type="dxa"/>
            <w:vAlign w:val="center"/>
          </w:tcPr>
          <w:p w14:paraId="39D1A892">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备注</w:t>
            </w:r>
          </w:p>
        </w:tc>
      </w:tr>
      <w:tr w14:paraId="47D0C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39400A39">
            <w:pPr>
              <w:keepNext w:val="0"/>
              <w:keepLines w:val="0"/>
              <w:widowControl/>
              <w:suppressLineNumbers w:val="0"/>
              <w:wordWrap/>
              <w:jc w:val="center"/>
              <w:textAlignment w:val="center"/>
              <w:rPr>
                <w:rFonts w:hint="eastAsia" w:ascii="宋体" w:hAnsi="宋体" w:eastAsia="宋体" w:cs="宋体"/>
                <w:sz w:val="22"/>
                <w:szCs w:val="22"/>
              </w:rPr>
            </w:pPr>
            <w:r>
              <w:rPr>
                <w:rFonts w:hint="eastAsia" w:ascii="宋体" w:hAnsi="宋体" w:eastAsia="宋体" w:cs="宋体"/>
                <w:b w:val="0"/>
                <w:bCs w:val="0"/>
                <w:i w:val="0"/>
                <w:iCs w:val="0"/>
                <w:color w:val="333333"/>
                <w:kern w:val="0"/>
                <w:sz w:val="22"/>
                <w:szCs w:val="22"/>
                <w:lang w:val="en-US" w:eastAsia="zh-CN" w:bidi="ar"/>
              </w:rPr>
              <w:t>段冉清</w:t>
            </w:r>
          </w:p>
        </w:tc>
        <w:tc>
          <w:tcPr>
            <w:tcW w:w="1095" w:type="dxa"/>
            <w:vAlign w:val="center"/>
          </w:tcPr>
          <w:p w14:paraId="618C32E7">
            <w:pPr>
              <w:widowControl/>
              <w:spacing w:line="360" w:lineRule="auto"/>
              <w:jc w:val="center"/>
              <w:textAlignment w:val="center"/>
              <w:rPr>
                <w:rFonts w:hint="eastAsia" w:ascii="宋体" w:hAnsi="宋体" w:eastAsia="宋体" w:cs="宋体"/>
                <w:sz w:val="22"/>
                <w:szCs w:val="22"/>
              </w:rPr>
            </w:pPr>
            <w:r>
              <w:rPr>
                <w:rFonts w:hint="eastAsia" w:ascii="宋体" w:hAnsi="宋体" w:eastAsia="宋体" w:cs="宋体"/>
                <w:sz w:val="22"/>
                <w:szCs w:val="22"/>
              </w:rPr>
              <w:t>姜常鹏</w:t>
            </w:r>
          </w:p>
        </w:tc>
        <w:tc>
          <w:tcPr>
            <w:tcW w:w="5739" w:type="dxa"/>
            <w:shd w:val="clear" w:color="auto" w:fill="auto"/>
            <w:vAlign w:val="center"/>
          </w:tcPr>
          <w:p w14:paraId="0C67B27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共生理念视域下中国自然类纪录片的叙事研究（2017-2024）</w:t>
            </w:r>
          </w:p>
        </w:tc>
        <w:tc>
          <w:tcPr>
            <w:tcW w:w="1614" w:type="dxa"/>
            <w:vAlign w:val="center"/>
          </w:tcPr>
          <w:p w14:paraId="105F5564">
            <w:pPr>
              <w:spacing w:line="360" w:lineRule="auto"/>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14</w:t>
            </w:r>
            <w:r>
              <w:rPr>
                <w:rFonts w:hint="eastAsia" w:ascii="宋体" w:hAnsi="宋体" w:eastAsia="宋体" w:cs="宋体"/>
                <w:sz w:val="22"/>
                <w:szCs w:val="22"/>
              </w:rPr>
              <w:t>:</w:t>
            </w:r>
            <w:r>
              <w:rPr>
                <w:rFonts w:hint="eastAsia" w:ascii="宋体" w:hAnsi="宋体" w:eastAsia="宋体" w:cs="宋体"/>
                <w:sz w:val="22"/>
                <w:szCs w:val="22"/>
                <w:lang w:val="en-US" w:eastAsia="zh-CN"/>
              </w:rPr>
              <w:t>0</w:t>
            </w:r>
            <w:r>
              <w:rPr>
                <w:rFonts w:hint="eastAsia" w:ascii="宋体" w:hAnsi="宋体" w:eastAsia="宋体" w:cs="宋体"/>
                <w:sz w:val="22"/>
                <w:szCs w:val="22"/>
              </w:rPr>
              <w:t>0-</w:t>
            </w:r>
            <w:r>
              <w:rPr>
                <w:rFonts w:hint="eastAsia" w:ascii="宋体" w:hAnsi="宋体" w:eastAsia="宋体" w:cs="宋体"/>
                <w:sz w:val="22"/>
                <w:szCs w:val="22"/>
                <w:lang w:val="en-US" w:eastAsia="zh-CN"/>
              </w:rPr>
              <w:t>14</w:t>
            </w:r>
            <w:r>
              <w:rPr>
                <w:rFonts w:hint="eastAsia" w:ascii="宋体" w:hAnsi="宋体" w:eastAsia="宋体" w:cs="宋体"/>
                <w:sz w:val="22"/>
                <w:szCs w:val="22"/>
              </w:rPr>
              <w:t>:</w:t>
            </w:r>
            <w:r>
              <w:rPr>
                <w:rFonts w:hint="eastAsia" w:ascii="宋体" w:hAnsi="宋体" w:eastAsia="宋体" w:cs="宋体"/>
                <w:sz w:val="22"/>
                <w:szCs w:val="22"/>
                <w:lang w:val="en-US" w:eastAsia="zh-CN"/>
              </w:rPr>
              <w:t>3</w:t>
            </w:r>
            <w:r>
              <w:rPr>
                <w:rFonts w:hint="eastAsia" w:ascii="宋体" w:hAnsi="宋体" w:eastAsia="宋体" w:cs="宋体"/>
                <w:sz w:val="22"/>
                <w:szCs w:val="22"/>
              </w:rPr>
              <w:t>0</w:t>
            </w:r>
          </w:p>
        </w:tc>
        <w:tc>
          <w:tcPr>
            <w:tcW w:w="807" w:type="dxa"/>
            <w:vAlign w:val="center"/>
          </w:tcPr>
          <w:p w14:paraId="15F85D21">
            <w:pPr>
              <w:spacing w:line="360" w:lineRule="auto"/>
              <w:jc w:val="center"/>
              <w:rPr>
                <w:rFonts w:ascii="宋体" w:hAnsi="宋体" w:eastAsia="宋体" w:cs="宋体"/>
                <w:sz w:val="22"/>
                <w:szCs w:val="22"/>
              </w:rPr>
            </w:pPr>
          </w:p>
        </w:tc>
      </w:tr>
      <w:tr w14:paraId="4F980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7DC28E5F">
            <w:pPr>
              <w:keepNext w:val="0"/>
              <w:keepLines w:val="0"/>
              <w:widowControl/>
              <w:suppressLineNumbers w:val="0"/>
              <w:wordWrap/>
              <w:jc w:val="center"/>
              <w:textAlignment w:val="center"/>
              <w:rPr>
                <w:rFonts w:hint="eastAsia" w:ascii="宋体" w:hAnsi="宋体" w:eastAsia="宋体" w:cs="宋体"/>
                <w:sz w:val="22"/>
                <w:szCs w:val="22"/>
              </w:rPr>
            </w:pPr>
            <w:r>
              <w:rPr>
                <w:rFonts w:hint="eastAsia" w:ascii="宋体" w:hAnsi="宋体" w:eastAsia="宋体" w:cs="宋体"/>
                <w:b w:val="0"/>
                <w:bCs w:val="0"/>
                <w:i w:val="0"/>
                <w:iCs w:val="0"/>
                <w:color w:val="333333"/>
                <w:kern w:val="0"/>
                <w:sz w:val="22"/>
                <w:szCs w:val="22"/>
                <w:lang w:val="en-US" w:eastAsia="zh-CN" w:bidi="ar"/>
              </w:rPr>
              <w:t>宋子丰</w:t>
            </w:r>
          </w:p>
        </w:tc>
        <w:tc>
          <w:tcPr>
            <w:tcW w:w="1095" w:type="dxa"/>
            <w:vAlign w:val="center"/>
          </w:tcPr>
          <w:p w14:paraId="55DC20A7">
            <w:pPr>
              <w:widowControl/>
              <w:spacing w:line="360" w:lineRule="auto"/>
              <w:jc w:val="center"/>
              <w:textAlignment w:val="center"/>
              <w:rPr>
                <w:rFonts w:hint="eastAsia" w:ascii="宋体" w:hAnsi="宋体" w:eastAsia="宋体" w:cs="宋体"/>
                <w:sz w:val="22"/>
                <w:szCs w:val="22"/>
                <w:lang w:eastAsia="zh-CN"/>
              </w:rPr>
            </w:pPr>
            <w:r>
              <w:rPr>
                <w:rFonts w:hint="eastAsia" w:ascii="宋体" w:hAnsi="宋体" w:eastAsia="宋体" w:cs="宋体"/>
                <w:sz w:val="22"/>
                <w:szCs w:val="22"/>
                <w:lang w:val="en-US" w:eastAsia="zh-CN"/>
              </w:rPr>
              <w:t>李勇强</w:t>
            </w:r>
          </w:p>
        </w:tc>
        <w:tc>
          <w:tcPr>
            <w:tcW w:w="5739" w:type="dxa"/>
            <w:shd w:val="clear" w:color="auto" w:fill="auto"/>
            <w:vAlign w:val="center"/>
          </w:tcPr>
          <w:p w14:paraId="6C2CE50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空间诗学视域下国产荒诞喜剧电影研究</w:t>
            </w:r>
          </w:p>
        </w:tc>
        <w:tc>
          <w:tcPr>
            <w:tcW w:w="1614" w:type="dxa"/>
            <w:vAlign w:val="center"/>
          </w:tcPr>
          <w:p w14:paraId="03072338">
            <w:pPr>
              <w:spacing w:line="360" w:lineRule="auto"/>
              <w:jc w:val="center"/>
              <w:rPr>
                <w:rFonts w:ascii="宋体" w:hAnsi="宋体" w:eastAsia="宋体" w:cs="宋体"/>
                <w:sz w:val="22"/>
                <w:szCs w:val="22"/>
              </w:rPr>
            </w:pPr>
            <w:r>
              <w:rPr>
                <w:rFonts w:hint="eastAsia" w:ascii="宋体" w:hAnsi="宋体" w:eastAsia="宋体" w:cs="宋体"/>
                <w:sz w:val="22"/>
                <w:szCs w:val="22"/>
                <w:lang w:val="en-US" w:eastAsia="zh-CN"/>
              </w:rPr>
              <w:t>14</w:t>
            </w:r>
            <w:r>
              <w:rPr>
                <w:rFonts w:hint="eastAsia" w:ascii="宋体" w:hAnsi="宋体" w:eastAsia="宋体" w:cs="宋体"/>
                <w:sz w:val="22"/>
                <w:szCs w:val="22"/>
              </w:rPr>
              <w:t>:</w:t>
            </w:r>
            <w:r>
              <w:rPr>
                <w:rFonts w:hint="eastAsia" w:ascii="宋体" w:hAnsi="宋体" w:eastAsia="宋体" w:cs="宋体"/>
                <w:sz w:val="22"/>
                <w:szCs w:val="22"/>
                <w:lang w:val="en-US" w:eastAsia="zh-CN"/>
              </w:rPr>
              <w:t>3</w:t>
            </w:r>
            <w:r>
              <w:rPr>
                <w:rFonts w:hint="eastAsia" w:ascii="宋体" w:hAnsi="宋体" w:eastAsia="宋体" w:cs="宋体"/>
                <w:sz w:val="22"/>
                <w:szCs w:val="22"/>
              </w:rPr>
              <w:t>0-</w:t>
            </w:r>
            <w:r>
              <w:rPr>
                <w:rFonts w:hint="eastAsia" w:ascii="宋体" w:hAnsi="宋体" w:eastAsia="宋体" w:cs="宋体"/>
                <w:sz w:val="22"/>
                <w:szCs w:val="22"/>
                <w:lang w:val="en-US" w:eastAsia="zh-CN"/>
              </w:rPr>
              <w:t>15</w:t>
            </w:r>
            <w:r>
              <w:rPr>
                <w:rFonts w:hint="eastAsia" w:ascii="宋体" w:hAnsi="宋体" w:eastAsia="宋体" w:cs="宋体"/>
                <w:sz w:val="22"/>
                <w:szCs w:val="22"/>
              </w:rPr>
              <w:t>:</w:t>
            </w:r>
            <w:r>
              <w:rPr>
                <w:rFonts w:hint="eastAsia" w:ascii="宋体" w:hAnsi="宋体" w:eastAsia="宋体" w:cs="宋体"/>
                <w:sz w:val="22"/>
                <w:szCs w:val="22"/>
                <w:lang w:val="en-US" w:eastAsia="zh-CN"/>
              </w:rPr>
              <w:t>0</w:t>
            </w:r>
            <w:r>
              <w:rPr>
                <w:rFonts w:hint="eastAsia" w:ascii="宋体" w:hAnsi="宋体" w:eastAsia="宋体" w:cs="宋体"/>
                <w:sz w:val="22"/>
                <w:szCs w:val="22"/>
              </w:rPr>
              <w:t>0</w:t>
            </w:r>
          </w:p>
        </w:tc>
        <w:tc>
          <w:tcPr>
            <w:tcW w:w="807" w:type="dxa"/>
            <w:vAlign w:val="center"/>
          </w:tcPr>
          <w:p w14:paraId="1654096C">
            <w:pPr>
              <w:spacing w:line="360" w:lineRule="auto"/>
              <w:jc w:val="center"/>
              <w:rPr>
                <w:rFonts w:ascii="宋体" w:hAnsi="宋体" w:eastAsia="宋体" w:cs="宋体"/>
                <w:sz w:val="22"/>
                <w:szCs w:val="22"/>
              </w:rPr>
            </w:pPr>
          </w:p>
        </w:tc>
      </w:tr>
      <w:tr w14:paraId="03727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1FA0BB9F">
            <w:pPr>
              <w:keepNext w:val="0"/>
              <w:keepLines w:val="0"/>
              <w:widowControl/>
              <w:suppressLineNumbers w:val="0"/>
              <w:wordWrap/>
              <w:jc w:val="center"/>
              <w:textAlignment w:val="center"/>
              <w:rPr>
                <w:rFonts w:hint="eastAsia" w:ascii="宋体" w:hAnsi="宋体" w:eastAsia="宋体" w:cs="宋体"/>
                <w:sz w:val="22"/>
                <w:szCs w:val="22"/>
              </w:rPr>
            </w:pPr>
            <w:r>
              <w:rPr>
                <w:rFonts w:hint="eastAsia" w:ascii="宋体" w:hAnsi="宋体" w:eastAsia="宋体" w:cs="宋体"/>
                <w:b w:val="0"/>
                <w:bCs w:val="0"/>
                <w:i w:val="0"/>
                <w:iCs w:val="0"/>
                <w:color w:val="333333"/>
                <w:kern w:val="0"/>
                <w:sz w:val="22"/>
                <w:szCs w:val="22"/>
                <w:lang w:val="en-US" w:eastAsia="zh-CN" w:bidi="ar"/>
              </w:rPr>
              <w:t>王纵横</w:t>
            </w:r>
          </w:p>
        </w:tc>
        <w:tc>
          <w:tcPr>
            <w:tcW w:w="1095" w:type="dxa"/>
            <w:shd w:val="clear" w:color="auto" w:fill="auto"/>
            <w:vAlign w:val="center"/>
          </w:tcPr>
          <w:p w14:paraId="6AEC0F0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余韬</w:t>
            </w:r>
          </w:p>
        </w:tc>
        <w:tc>
          <w:tcPr>
            <w:tcW w:w="5739" w:type="dxa"/>
            <w:shd w:val="clear" w:color="auto" w:fill="auto"/>
            <w:vAlign w:val="center"/>
          </w:tcPr>
          <w:p w14:paraId="7371B2C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黑泽清恐怖电影中“幽灵意象”的生成逻辑与现代性症候研究</w:t>
            </w:r>
          </w:p>
        </w:tc>
        <w:tc>
          <w:tcPr>
            <w:tcW w:w="1614" w:type="dxa"/>
            <w:vAlign w:val="center"/>
          </w:tcPr>
          <w:p w14:paraId="7986A154">
            <w:pPr>
              <w:spacing w:line="360" w:lineRule="auto"/>
              <w:jc w:val="center"/>
              <w:rPr>
                <w:rFonts w:ascii="宋体" w:hAnsi="宋体" w:eastAsia="宋体" w:cs="宋体"/>
                <w:sz w:val="22"/>
                <w:szCs w:val="22"/>
              </w:rPr>
            </w:pPr>
            <w:r>
              <w:rPr>
                <w:rFonts w:hint="eastAsia" w:ascii="宋体" w:hAnsi="宋体" w:eastAsia="宋体" w:cs="宋体"/>
                <w:sz w:val="22"/>
                <w:szCs w:val="22"/>
                <w:lang w:val="en-US" w:eastAsia="zh-CN"/>
              </w:rPr>
              <w:t>15</w:t>
            </w:r>
            <w:r>
              <w:rPr>
                <w:rFonts w:hint="eastAsia" w:ascii="宋体" w:hAnsi="宋体" w:eastAsia="宋体" w:cs="宋体"/>
                <w:sz w:val="22"/>
                <w:szCs w:val="22"/>
              </w:rPr>
              <w:t>:</w:t>
            </w:r>
            <w:r>
              <w:rPr>
                <w:rFonts w:hint="eastAsia" w:ascii="宋体" w:hAnsi="宋体" w:eastAsia="宋体" w:cs="宋体"/>
                <w:sz w:val="22"/>
                <w:szCs w:val="22"/>
                <w:lang w:val="en-US" w:eastAsia="zh-CN"/>
              </w:rPr>
              <w:t>0</w:t>
            </w:r>
            <w:r>
              <w:rPr>
                <w:rFonts w:hint="eastAsia" w:ascii="宋体" w:hAnsi="宋体" w:eastAsia="宋体" w:cs="宋体"/>
                <w:sz w:val="22"/>
                <w:szCs w:val="22"/>
              </w:rPr>
              <w:t>0-1</w:t>
            </w:r>
            <w:r>
              <w:rPr>
                <w:rFonts w:hint="eastAsia" w:ascii="宋体" w:hAnsi="宋体" w:eastAsia="宋体" w:cs="宋体"/>
                <w:sz w:val="22"/>
                <w:szCs w:val="22"/>
                <w:lang w:val="en-US" w:eastAsia="zh-CN"/>
              </w:rPr>
              <w:t>5</w:t>
            </w:r>
            <w:r>
              <w:rPr>
                <w:rFonts w:hint="eastAsia" w:ascii="宋体" w:hAnsi="宋体" w:eastAsia="宋体" w:cs="宋体"/>
                <w:sz w:val="22"/>
                <w:szCs w:val="22"/>
              </w:rPr>
              <w:t>:</w:t>
            </w:r>
            <w:r>
              <w:rPr>
                <w:rFonts w:hint="eastAsia" w:ascii="宋体" w:hAnsi="宋体" w:eastAsia="宋体" w:cs="宋体"/>
                <w:sz w:val="22"/>
                <w:szCs w:val="22"/>
                <w:lang w:val="en-US" w:eastAsia="zh-CN"/>
              </w:rPr>
              <w:t>3</w:t>
            </w:r>
            <w:r>
              <w:rPr>
                <w:rFonts w:hint="eastAsia" w:ascii="宋体" w:hAnsi="宋体" w:eastAsia="宋体" w:cs="宋体"/>
                <w:sz w:val="22"/>
                <w:szCs w:val="22"/>
              </w:rPr>
              <w:t>0</w:t>
            </w:r>
          </w:p>
        </w:tc>
        <w:tc>
          <w:tcPr>
            <w:tcW w:w="807" w:type="dxa"/>
            <w:vAlign w:val="center"/>
          </w:tcPr>
          <w:p w14:paraId="37D7DE15">
            <w:pPr>
              <w:spacing w:line="360" w:lineRule="auto"/>
              <w:jc w:val="center"/>
              <w:rPr>
                <w:rFonts w:ascii="宋体" w:hAnsi="宋体" w:eastAsia="宋体" w:cs="宋体"/>
                <w:sz w:val="22"/>
                <w:szCs w:val="22"/>
              </w:rPr>
            </w:pPr>
          </w:p>
        </w:tc>
      </w:tr>
      <w:tr w14:paraId="76C4E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41254762">
            <w:pPr>
              <w:keepNext w:val="0"/>
              <w:keepLines w:val="0"/>
              <w:widowControl/>
              <w:suppressLineNumbers w:val="0"/>
              <w:wordWrap/>
              <w:jc w:val="center"/>
              <w:textAlignment w:val="center"/>
              <w:rPr>
                <w:rFonts w:hint="eastAsia" w:ascii="宋体" w:hAnsi="宋体" w:eastAsia="宋体" w:cs="宋体"/>
                <w:sz w:val="22"/>
                <w:szCs w:val="22"/>
              </w:rPr>
            </w:pPr>
            <w:r>
              <w:rPr>
                <w:rFonts w:hint="eastAsia" w:ascii="宋体" w:hAnsi="宋体" w:eastAsia="宋体" w:cs="宋体"/>
                <w:b w:val="0"/>
                <w:bCs w:val="0"/>
                <w:i w:val="0"/>
                <w:iCs w:val="0"/>
                <w:color w:val="333333"/>
                <w:kern w:val="0"/>
                <w:sz w:val="22"/>
                <w:szCs w:val="22"/>
                <w:lang w:val="en-US" w:eastAsia="zh-CN" w:bidi="ar"/>
              </w:rPr>
              <w:t>杨嘉畅</w:t>
            </w:r>
          </w:p>
        </w:tc>
        <w:tc>
          <w:tcPr>
            <w:tcW w:w="1095" w:type="dxa"/>
            <w:shd w:val="clear" w:color="auto" w:fill="auto"/>
            <w:vAlign w:val="center"/>
          </w:tcPr>
          <w:p w14:paraId="46C842B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陈雪飞</w:t>
            </w:r>
          </w:p>
        </w:tc>
        <w:tc>
          <w:tcPr>
            <w:tcW w:w="5739" w:type="dxa"/>
            <w:shd w:val="clear" w:color="auto" w:fill="auto"/>
            <w:vAlign w:val="center"/>
          </w:tcPr>
          <w:p w14:paraId="7F4F463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残酷的僵局：北美华裔导演电影中母女关系的情感呈现研究</w:t>
            </w:r>
          </w:p>
        </w:tc>
        <w:tc>
          <w:tcPr>
            <w:tcW w:w="1614" w:type="dxa"/>
            <w:vAlign w:val="center"/>
          </w:tcPr>
          <w:p w14:paraId="30986B4C">
            <w:pPr>
              <w:spacing w:line="360" w:lineRule="auto"/>
              <w:jc w:val="center"/>
              <w:rPr>
                <w:rFonts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5</w:t>
            </w:r>
            <w:r>
              <w:rPr>
                <w:rFonts w:hint="eastAsia" w:ascii="宋体" w:hAnsi="宋体" w:eastAsia="宋体" w:cs="宋体"/>
                <w:sz w:val="22"/>
                <w:szCs w:val="22"/>
              </w:rPr>
              <w:t>:</w:t>
            </w:r>
            <w:r>
              <w:rPr>
                <w:rFonts w:hint="eastAsia" w:ascii="宋体" w:hAnsi="宋体" w:eastAsia="宋体" w:cs="宋体"/>
                <w:sz w:val="22"/>
                <w:szCs w:val="22"/>
                <w:lang w:val="en-US" w:eastAsia="zh-CN"/>
              </w:rPr>
              <w:t>3</w:t>
            </w:r>
            <w:r>
              <w:rPr>
                <w:rFonts w:hint="eastAsia" w:ascii="宋体" w:hAnsi="宋体" w:eastAsia="宋体" w:cs="宋体"/>
                <w:sz w:val="22"/>
                <w:szCs w:val="22"/>
              </w:rPr>
              <w:t>0-1</w:t>
            </w:r>
            <w:r>
              <w:rPr>
                <w:rFonts w:hint="eastAsia" w:ascii="宋体" w:hAnsi="宋体" w:eastAsia="宋体" w:cs="宋体"/>
                <w:sz w:val="22"/>
                <w:szCs w:val="22"/>
                <w:lang w:val="en-US" w:eastAsia="zh-CN"/>
              </w:rPr>
              <w:t>6</w:t>
            </w:r>
            <w:r>
              <w:rPr>
                <w:rFonts w:hint="eastAsia" w:ascii="宋体" w:hAnsi="宋体" w:eastAsia="宋体" w:cs="宋体"/>
                <w:sz w:val="22"/>
                <w:szCs w:val="22"/>
              </w:rPr>
              <w:t>:</w:t>
            </w:r>
            <w:r>
              <w:rPr>
                <w:rFonts w:hint="eastAsia" w:ascii="宋体" w:hAnsi="宋体" w:eastAsia="宋体" w:cs="宋体"/>
                <w:sz w:val="22"/>
                <w:szCs w:val="22"/>
                <w:lang w:val="en-US" w:eastAsia="zh-CN"/>
              </w:rPr>
              <w:t>0</w:t>
            </w:r>
            <w:r>
              <w:rPr>
                <w:rFonts w:hint="eastAsia" w:ascii="宋体" w:hAnsi="宋体" w:eastAsia="宋体" w:cs="宋体"/>
                <w:sz w:val="22"/>
                <w:szCs w:val="22"/>
              </w:rPr>
              <w:t>0</w:t>
            </w:r>
          </w:p>
        </w:tc>
        <w:tc>
          <w:tcPr>
            <w:tcW w:w="807" w:type="dxa"/>
            <w:vAlign w:val="center"/>
          </w:tcPr>
          <w:p w14:paraId="198E6FE9">
            <w:pPr>
              <w:spacing w:line="360" w:lineRule="auto"/>
              <w:jc w:val="center"/>
              <w:rPr>
                <w:rFonts w:ascii="宋体" w:hAnsi="宋体" w:eastAsia="宋体" w:cs="宋体"/>
                <w:sz w:val="22"/>
                <w:szCs w:val="22"/>
              </w:rPr>
            </w:pPr>
          </w:p>
        </w:tc>
      </w:tr>
      <w:tr w14:paraId="5C577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2037D810">
            <w:pPr>
              <w:keepNext w:val="0"/>
              <w:keepLines w:val="0"/>
              <w:widowControl/>
              <w:suppressLineNumbers w:val="0"/>
              <w:wordWrap/>
              <w:jc w:val="center"/>
              <w:textAlignment w:val="center"/>
              <w:rPr>
                <w:rFonts w:hint="eastAsia" w:ascii="宋体" w:hAnsi="宋体" w:eastAsia="宋体" w:cs="宋体"/>
                <w:sz w:val="22"/>
                <w:szCs w:val="22"/>
              </w:rPr>
            </w:pPr>
            <w:r>
              <w:rPr>
                <w:rFonts w:hint="eastAsia" w:ascii="宋体" w:hAnsi="宋体" w:eastAsia="宋体" w:cs="宋体"/>
                <w:b w:val="0"/>
                <w:bCs w:val="0"/>
                <w:i w:val="0"/>
                <w:iCs w:val="0"/>
                <w:color w:val="333333"/>
                <w:kern w:val="0"/>
                <w:sz w:val="22"/>
                <w:szCs w:val="22"/>
                <w:lang w:val="en-US" w:eastAsia="zh-CN" w:bidi="ar"/>
              </w:rPr>
              <w:t>李瑞冰</w:t>
            </w:r>
          </w:p>
        </w:tc>
        <w:tc>
          <w:tcPr>
            <w:tcW w:w="1095" w:type="dxa"/>
            <w:shd w:val="clear" w:color="auto" w:fill="auto"/>
            <w:vAlign w:val="center"/>
          </w:tcPr>
          <w:p w14:paraId="333B1D3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陆佳佳</w:t>
            </w:r>
          </w:p>
        </w:tc>
        <w:tc>
          <w:tcPr>
            <w:tcW w:w="5739" w:type="dxa"/>
            <w:shd w:val="clear" w:color="auto" w:fill="auto"/>
            <w:vAlign w:val="center"/>
          </w:tcPr>
          <w:p w14:paraId="21F3B37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重建“身体主体”：日本新生代导演三宅唱电影研究</w:t>
            </w:r>
          </w:p>
        </w:tc>
        <w:tc>
          <w:tcPr>
            <w:tcW w:w="1614" w:type="dxa"/>
            <w:vAlign w:val="center"/>
          </w:tcPr>
          <w:p w14:paraId="0EA3C55E">
            <w:pPr>
              <w:spacing w:line="360" w:lineRule="auto"/>
              <w:jc w:val="center"/>
              <w:rPr>
                <w:rFonts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6</w:t>
            </w:r>
            <w:r>
              <w:rPr>
                <w:rFonts w:hint="eastAsia" w:ascii="宋体" w:hAnsi="宋体" w:eastAsia="宋体" w:cs="宋体"/>
                <w:sz w:val="22"/>
                <w:szCs w:val="22"/>
              </w:rPr>
              <w:t>:</w:t>
            </w:r>
            <w:r>
              <w:rPr>
                <w:rFonts w:hint="eastAsia" w:ascii="宋体" w:hAnsi="宋体" w:eastAsia="宋体" w:cs="宋体"/>
                <w:sz w:val="22"/>
                <w:szCs w:val="22"/>
                <w:lang w:val="en-US" w:eastAsia="zh-CN"/>
              </w:rPr>
              <w:t>0</w:t>
            </w:r>
            <w:r>
              <w:rPr>
                <w:rFonts w:hint="eastAsia" w:ascii="宋体" w:hAnsi="宋体" w:eastAsia="宋体" w:cs="宋体"/>
                <w:sz w:val="22"/>
                <w:szCs w:val="22"/>
              </w:rPr>
              <w:t>0-1</w:t>
            </w:r>
            <w:r>
              <w:rPr>
                <w:rFonts w:hint="eastAsia" w:ascii="宋体" w:hAnsi="宋体" w:eastAsia="宋体" w:cs="宋体"/>
                <w:sz w:val="22"/>
                <w:szCs w:val="22"/>
                <w:lang w:val="en-US" w:eastAsia="zh-CN"/>
              </w:rPr>
              <w:t>6</w:t>
            </w:r>
            <w:r>
              <w:rPr>
                <w:rFonts w:hint="eastAsia" w:ascii="宋体" w:hAnsi="宋体" w:eastAsia="宋体" w:cs="宋体"/>
                <w:sz w:val="22"/>
                <w:szCs w:val="22"/>
              </w:rPr>
              <w:t>:</w:t>
            </w:r>
            <w:r>
              <w:rPr>
                <w:rFonts w:hint="eastAsia" w:ascii="宋体" w:hAnsi="宋体" w:eastAsia="宋体" w:cs="宋体"/>
                <w:sz w:val="22"/>
                <w:szCs w:val="22"/>
                <w:lang w:val="en-US" w:eastAsia="zh-CN"/>
              </w:rPr>
              <w:t>3</w:t>
            </w:r>
            <w:r>
              <w:rPr>
                <w:rFonts w:hint="eastAsia" w:ascii="宋体" w:hAnsi="宋体" w:eastAsia="宋体" w:cs="宋体"/>
                <w:sz w:val="22"/>
                <w:szCs w:val="22"/>
              </w:rPr>
              <w:t>0</w:t>
            </w:r>
          </w:p>
        </w:tc>
        <w:tc>
          <w:tcPr>
            <w:tcW w:w="807" w:type="dxa"/>
            <w:vAlign w:val="center"/>
          </w:tcPr>
          <w:p w14:paraId="38BB91AD">
            <w:pPr>
              <w:spacing w:line="360" w:lineRule="auto"/>
              <w:jc w:val="center"/>
              <w:rPr>
                <w:rFonts w:ascii="宋体" w:hAnsi="宋体" w:eastAsia="宋体" w:cs="宋体"/>
                <w:sz w:val="22"/>
                <w:szCs w:val="22"/>
              </w:rPr>
            </w:pPr>
          </w:p>
        </w:tc>
      </w:tr>
      <w:tr w14:paraId="58031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627B519E">
            <w:pPr>
              <w:keepNext w:val="0"/>
              <w:keepLines w:val="0"/>
              <w:widowControl/>
              <w:suppressLineNumbers w:val="0"/>
              <w:wordWrap/>
              <w:jc w:val="center"/>
              <w:textAlignment w:val="center"/>
              <w:rPr>
                <w:rFonts w:hint="eastAsia" w:ascii="宋体" w:hAnsi="宋体" w:eastAsia="宋体" w:cs="宋体"/>
                <w:sz w:val="22"/>
                <w:szCs w:val="22"/>
              </w:rPr>
            </w:pPr>
            <w:r>
              <w:rPr>
                <w:rFonts w:hint="eastAsia" w:ascii="宋体" w:hAnsi="宋体" w:eastAsia="宋体" w:cs="宋体"/>
                <w:b w:val="0"/>
                <w:bCs w:val="0"/>
                <w:i w:val="0"/>
                <w:iCs w:val="0"/>
                <w:color w:val="333333"/>
                <w:kern w:val="0"/>
                <w:sz w:val="22"/>
                <w:szCs w:val="22"/>
                <w:lang w:val="en-US" w:eastAsia="zh-CN" w:bidi="ar"/>
              </w:rPr>
              <w:t>陈凯捷</w:t>
            </w:r>
          </w:p>
        </w:tc>
        <w:tc>
          <w:tcPr>
            <w:tcW w:w="1095" w:type="dxa"/>
            <w:shd w:val="clear" w:color="auto" w:fill="auto"/>
            <w:vAlign w:val="center"/>
          </w:tcPr>
          <w:p w14:paraId="1768102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陆颖</w:t>
            </w:r>
          </w:p>
        </w:tc>
        <w:tc>
          <w:tcPr>
            <w:tcW w:w="5739" w:type="dxa"/>
            <w:shd w:val="clear" w:color="auto" w:fill="auto"/>
            <w:vAlign w:val="center"/>
          </w:tcPr>
          <w:p w14:paraId="0A94BFC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中国戏曲题材电影中女伶形象的建构研究 ——以女性导演作品为例</w:t>
            </w:r>
          </w:p>
        </w:tc>
        <w:tc>
          <w:tcPr>
            <w:tcW w:w="1614" w:type="dxa"/>
            <w:vAlign w:val="center"/>
          </w:tcPr>
          <w:p w14:paraId="37C43443">
            <w:pPr>
              <w:spacing w:line="360" w:lineRule="auto"/>
              <w:jc w:val="center"/>
              <w:rPr>
                <w:rFonts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6</w:t>
            </w:r>
            <w:r>
              <w:rPr>
                <w:rFonts w:hint="eastAsia" w:ascii="宋体" w:hAnsi="宋体" w:eastAsia="宋体" w:cs="宋体"/>
                <w:sz w:val="22"/>
                <w:szCs w:val="22"/>
              </w:rPr>
              <w:t>:</w:t>
            </w:r>
            <w:r>
              <w:rPr>
                <w:rFonts w:hint="eastAsia" w:ascii="宋体" w:hAnsi="宋体" w:eastAsia="宋体" w:cs="宋体"/>
                <w:sz w:val="22"/>
                <w:szCs w:val="22"/>
                <w:lang w:val="en-US" w:eastAsia="zh-CN"/>
              </w:rPr>
              <w:t>3</w:t>
            </w:r>
            <w:r>
              <w:rPr>
                <w:rFonts w:hint="eastAsia" w:ascii="宋体" w:hAnsi="宋体" w:eastAsia="宋体" w:cs="宋体"/>
                <w:sz w:val="22"/>
                <w:szCs w:val="22"/>
              </w:rPr>
              <w:t>0-1</w:t>
            </w:r>
            <w:r>
              <w:rPr>
                <w:rFonts w:hint="eastAsia" w:ascii="宋体" w:hAnsi="宋体" w:eastAsia="宋体" w:cs="宋体"/>
                <w:sz w:val="22"/>
                <w:szCs w:val="22"/>
                <w:lang w:val="en-US" w:eastAsia="zh-CN"/>
              </w:rPr>
              <w:t>7</w:t>
            </w:r>
            <w:r>
              <w:rPr>
                <w:rFonts w:hint="eastAsia" w:ascii="宋体" w:hAnsi="宋体" w:eastAsia="宋体" w:cs="宋体"/>
                <w:sz w:val="22"/>
                <w:szCs w:val="22"/>
              </w:rPr>
              <w:t>:</w:t>
            </w:r>
            <w:r>
              <w:rPr>
                <w:rFonts w:hint="eastAsia" w:ascii="宋体" w:hAnsi="宋体" w:eastAsia="宋体" w:cs="宋体"/>
                <w:sz w:val="22"/>
                <w:szCs w:val="22"/>
                <w:lang w:val="en-US" w:eastAsia="zh-CN"/>
              </w:rPr>
              <w:t>0</w:t>
            </w:r>
            <w:r>
              <w:rPr>
                <w:rFonts w:hint="eastAsia" w:ascii="宋体" w:hAnsi="宋体" w:eastAsia="宋体" w:cs="宋体"/>
                <w:sz w:val="22"/>
                <w:szCs w:val="22"/>
              </w:rPr>
              <w:t>0</w:t>
            </w:r>
          </w:p>
        </w:tc>
        <w:tc>
          <w:tcPr>
            <w:tcW w:w="807" w:type="dxa"/>
            <w:vAlign w:val="center"/>
          </w:tcPr>
          <w:p w14:paraId="2EDCD8F2">
            <w:pPr>
              <w:spacing w:line="360" w:lineRule="auto"/>
              <w:jc w:val="center"/>
              <w:rPr>
                <w:rFonts w:ascii="宋体" w:hAnsi="宋体" w:eastAsia="宋体" w:cs="宋体"/>
                <w:sz w:val="22"/>
                <w:szCs w:val="22"/>
              </w:rPr>
            </w:pPr>
          </w:p>
        </w:tc>
      </w:tr>
      <w:tr w14:paraId="18AA3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4F254EB8">
            <w:pPr>
              <w:keepNext w:val="0"/>
              <w:keepLines w:val="0"/>
              <w:widowControl/>
              <w:suppressLineNumbers w:val="0"/>
              <w:wordWrap/>
              <w:jc w:val="center"/>
              <w:textAlignment w:val="center"/>
              <w:rPr>
                <w:rFonts w:hint="eastAsia" w:ascii="宋体" w:hAnsi="宋体" w:eastAsia="宋体" w:cs="宋体"/>
                <w:sz w:val="22"/>
                <w:szCs w:val="22"/>
              </w:rPr>
            </w:pPr>
            <w:r>
              <w:rPr>
                <w:rFonts w:hint="eastAsia" w:ascii="宋体" w:hAnsi="宋体" w:eastAsia="宋体" w:cs="宋体"/>
                <w:b w:val="0"/>
                <w:bCs w:val="0"/>
                <w:i w:val="0"/>
                <w:iCs w:val="0"/>
                <w:color w:val="333333"/>
                <w:kern w:val="0"/>
                <w:sz w:val="18"/>
                <w:szCs w:val="18"/>
                <w:lang w:val="en-US" w:eastAsia="zh-CN" w:bidi="ar"/>
              </w:rPr>
              <w:t>SILVA VELASQUEZ SAYMARY DEL</w:t>
            </w:r>
          </w:p>
        </w:tc>
        <w:tc>
          <w:tcPr>
            <w:tcW w:w="1095" w:type="dxa"/>
            <w:shd w:val="clear" w:color="auto" w:fill="auto"/>
            <w:vAlign w:val="center"/>
          </w:tcPr>
          <w:p w14:paraId="7212365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陆颖</w:t>
            </w:r>
          </w:p>
        </w:tc>
        <w:tc>
          <w:tcPr>
            <w:tcW w:w="5739" w:type="dxa"/>
            <w:shd w:val="clear" w:color="auto" w:fill="auto"/>
            <w:vAlign w:val="center"/>
          </w:tcPr>
          <w:p w14:paraId="57ECEE3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意识形态批判视阈下罗曼·查尔博德电影的寓言叙事研究 ——以《吸烟的鱼》《黑羊》和《潘多米昂·地狱之都》为例</w:t>
            </w:r>
          </w:p>
        </w:tc>
        <w:tc>
          <w:tcPr>
            <w:tcW w:w="1614" w:type="dxa"/>
            <w:vAlign w:val="center"/>
          </w:tcPr>
          <w:p w14:paraId="47F958E2">
            <w:pPr>
              <w:spacing w:line="360" w:lineRule="auto"/>
              <w:jc w:val="center"/>
              <w:rPr>
                <w:rFonts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7</w:t>
            </w:r>
            <w:r>
              <w:rPr>
                <w:rFonts w:hint="eastAsia" w:ascii="宋体" w:hAnsi="宋体" w:eastAsia="宋体" w:cs="宋体"/>
                <w:sz w:val="22"/>
                <w:szCs w:val="22"/>
              </w:rPr>
              <w:t>:30-1</w:t>
            </w:r>
            <w:r>
              <w:rPr>
                <w:rFonts w:hint="eastAsia" w:ascii="宋体" w:hAnsi="宋体" w:eastAsia="宋体" w:cs="宋体"/>
                <w:sz w:val="22"/>
                <w:szCs w:val="22"/>
                <w:lang w:val="en-US" w:eastAsia="zh-CN"/>
              </w:rPr>
              <w:t>8</w:t>
            </w:r>
            <w:r>
              <w:rPr>
                <w:rFonts w:hint="eastAsia" w:ascii="宋体" w:hAnsi="宋体" w:eastAsia="宋体" w:cs="宋体"/>
                <w:sz w:val="22"/>
                <w:szCs w:val="22"/>
              </w:rPr>
              <w:t>:00</w:t>
            </w:r>
          </w:p>
        </w:tc>
        <w:tc>
          <w:tcPr>
            <w:tcW w:w="807" w:type="dxa"/>
            <w:vAlign w:val="center"/>
          </w:tcPr>
          <w:p w14:paraId="2FB98BC6">
            <w:pPr>
              <w:spacing w:line="360" w:lineRule="auto"/>
              <w:jc w:val="center"/>
              <w:rPr>
                <w:rFonts w:ascii="宋体" w:hAnsi="宋体" w:eastAsia="宋体" w:cs="宋体"/>
                <w:sz w:val="22"/>
                <w:szCs w:val="22"/>
              </w:rPr>
            </w:pPr>
          </w:p>
        </w:tc>
      </w:tr>
      <w:tr w14:paraId="48864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4" w:type="dxa"/>
            <w:gridSpan w:val="3"/>
            <w:vAlign w:val="center"/>
          </w:tcPr>
          <w:p w14:paraId="2D2E2C10">
            <w:pPr>
              <w:spacing w:line="360" w:lineRule="auto"/>
              <w:jc w:val="center"/>
              <w:rPr>
                <w:rFonts w:ascii="宋体" w:hAnsi="宋体" w:eastAsia="宋体" w:cs="宋体"/>
                <w:sz w:val="22"/>
                <w:szCs w:val="22"/>
              </w:rPr>
            </w:pPr>
            <w:r>
              <w:rPr>
                <w:rFonts w:hint="eastAsia" w:ascii="宋体" w:hAnsi="宋体" w:eastAsia="宋体" w:cs="宋体"/>
                <w:sz w:val="22"/>
                <w:szCs w:val="22"/>
              </w:rPr>
              <w:t>答辩委员会投票表决、宣布答辩结果</w:t>
            </w:r>
          </w:p>
        </w:tc>
        <w:tc>
          <w:tcPr>
            <w:tcW w:w="2421" w:type="dxa"/>
            <w:gridSpan w:val="2"/>
            <w:vAlign w:val="center"/>
          </w:tcPr>
          <w:p w14:paraId="0D4C8CF0">
            <w:pPr>
              <w:spacing w:line="360" w:lineRule="auto"/>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18:00-18:30</w:t>
            </w:r>
          </w:p>
        </w:tc>
      </w:tr>
    </w:tbl>
    <w:p w14:paraId="0B71DEA2">
      <w:pPr>
        <w:spacing w:line="360" w:lineRule="auto"/>
        <w:jc w:val="left"/>
        <w:rPr>
          <w:rFonts w:ascii="华文行楷" w:hAnsi="华文行楷" w:eastAsia="华文行楷" w:cs="华文行楷"/>
          <w:b/>
          <w:bCs/>
          <w:sz w:val="36"/>
          <w:szCs w:val="36"/>
        </w:rPr>
      </w:pPr>
      <w:r>
        <w:rPr>
          <w:rFonts w:hint="eastAsia" w:ascii="宋体" w:hAnsi="宋体" w:eastAsia="宋体" w:cs="宋体"/>
          <w:b/>
          <w:bCs/>
          <w:sz w:val="22"/>
          <w:szCs w:val="22"/>
        </w:rPr>
        <w:t>备注：</w:t>
      </w:r>
      <w:r>
        <w:rPr>
          <w:rFonts w:hint="eastAsia" w:ascii="宋体" w:hAnsi="宋体" w:eastAsia="宋体" w:cs="宋体"/>
          <w:sz w:val="22"/>
          <w:szCs w:val="22"/>
        </w:rPr>
        <w:t>请合理安排答辩人数，原则上每位学生答辩时间不少于30分钟。</w:t>
      </w:r>
    </w:p>
    <w:p w14:paraId="21F7897A">
      <w:pPr>
        <w:spacing w:line="240" w:lineRule="atLeast"/>
        <w:jc w:val="center"/>
        <w:rPr>
          <w:rFonts w:hint="eastAsia" w:ascii="华文行楷" w:hAnsi="华文行楷" w:eastAsia="华文行楷" w:cs="华文行楷"/>
          <w:b/>
          <w:bCs/>
          <w:sz w:val="32"/>
          <w:szCs w:val="32"/>
        </w:rPr>
      </w:pPr>
    </w:p>
    <w:p w14:paraId="76850A0A">
      <w:pPr>
        <w:spacing w:line="360" w:lineRule="auto"/>
        <w:jc w:val="center"/>
        <w:rPr>
          <w:rFonts w:hint="eastAsia" w:ascii="华文行楷" w:hAnsi="华文行楷" w:eastAsia="华文行楷" w:cs="华文行楷"/>
          <w:b/>
          <w:bCs/>
          <w:sz w:val="32"/>
          <w:szCs w:val="32"/>
          <w:lang w:val="en-US" w:eastAsia="zh-CN"/>
        </w:rPr>
      </w:pPr>
      <w:r>
        <w:rPr>
          <w:rFonts w:hint="eastAsia" w:ascii="华文行楷" w:hAnsi="华文行楷" w:eastAsia="华文行楷" w:cs="华文行楷"/>
          <w:b/>
          <w:bCs/>
          <w:sz w:val="32"/>
          <w:szCs w:val="32"/>
        </w:rPr>
        <w:t>电影、广播电视</w:t>
      </w:r>
      <w:r>
        <w:rPr>
          <w:rFonts w:hint="eastAsia" w:ascii="华文行楷" w:hAnsi="华文行楷" w:eastAsia="华文行楷" w:cs="华文行楷"/>
          <w:b/>
          <w:bCs/>
          <w:sz w:val="32"/>
          <w:szCs w:val="32"/>
          <w:lang w:val="en-US" w:eastAsia="zh-CN"/>
        </w:rPr>
        <w:t>一组</w:t>
      </w:r>
    </w:p>
    <w:p w14:paraId="2D9394D7">
      <w:pPr>
        <w:spacing w:line="360" w:lineRule="auto"/>
        <w:rPr>
          <w:rFonts w:ascii="宋体" w:hAnsi="宋体" w:eastAsia="宋体" w:cs="宋体"/>
          <w:b/>
          <w:bCs/>
          <w:sz w:val="22"/>
          <w:szCs w:val="22"/>
        </w:rPr>
      </w:pPr>
      <w:r>
        <w:rPr>
          <w:rFonts w:hint="eastAsia" w:ascii="宋体" w:hAnsi="宋体" w:eastAsia="宋体" w:cs="宋体"/>
          <w:b/>
          <w:bCs/>
          <w:sz w:val="22"/>
          <w:szCs w:val="22"/>
        </w:rPr>
        <w:t>一．学生类型：</w:t>
      </w:r>
      <w:r>
        <w:rPr>
          <w:rFonts w:hint="eastAsia" w:ascii="宋体" w:hAnsi="宋体" w:eastAsia="宋体" w:cs="宋体"/>
          <w:sz w:val="22"/>
          <w:szCs w:val="22"/>
        </w:rPr>
        <w:t>专业学位研究生</w:t>
      </w:r>
      <w:r>
        <w:rPr>
          <w:rFonts w:hint="eastAsia" w:ascii="宋体" w:hAnsi="宋体" w:eastAsia="宋体" w:cs="宋体"/>
          <w:b/>
          <w:bCs/>
          <w:sz w:val="22"/>
          <w:szCs w:val="22"/>
        </w:rPr>
        <w:t xml:space="preserve"> </w:t>
      </w:r>
    </w:p>
    <w:p w14:paraId="41AA2128">
      <w:pPr>
        <w:spacing w:line="360" w:lineRule="auto"/>
        <w:rPr>
          <w:rFonts w:hint="default" w:ascii="宋体" w:hAnsi="宋体" w:eastAsia="宋体" w:cs="宋体"/>
          <w:b/>
          <w:bCs/>
          <w:sz w:val="22"/>
          <w:szCs w:val="22"/>
          <w:lang w:val="en-US" w:eastAsia="zh-CN"/>
        </w:rPr>
      </w:pPr>
      <w:r>
        <w:rPr>
          <w:rFonts w:hint="eastAsia" w:ascii="宋体" w:hAnsi="宋体" w:eastAsia="宋体" w:cs="宋体"/>
          <w:b/>
          <w:bCs/>
          <w:sz w:val="22"/>
          <w:szCs w:val="22"/>
        </w:rPr>
        <w:t>二．学科（专业学位类别）名称：</w:t>
      </w:r>
      <w:r>
        <w:rPr>
          <w:rFonts w:hint="eastAsia" w:ascii="宋体" w:hAnsi="宋体" w:eastAsia="宋体" w:cs="宋体"/>
          <w:sz w:val="22"/>
          <w:szCs w:val="22"/>
        </w:rPr>
        <w:t>电影</w:t>
      </w:r>
      <w:r>
        <w:rPr>
          <w:rFonts w:hint="eastAsia" w:ascii="宋体" w:hAnsi="宋体" w:eastAsia="宋体" w:cs="宋体"/>
          <w:sz w:val="22"/>
          <w:szCs w:val="22"/>
          <w:lang w:eastAsia="zh-CN"/>
        </w:rPr>
        <w:t>、</w:t>
      </w:r>
      <w:r>
        <w:rPr>
          <w:rFonts w:hint="eastAsia" w:ascii="宋体" w:hAnsi="宋体" w:eastAsia="宋体" w:cs="宋体"/>
          <w:sz w:val="22"/>
          <w:szCs w:val="22"/>
          <w:lang w:val="en-US" w:eastAsia="zh-CN"/>
        </w:rPr>
        <w:t>广播电视</w:t>
      </w:r>
    </w:p>
    <w:p w14:paraId="16CFB1D6">
      <w:pPr>
        <w:spacing w:line="360" w:lineRule="auto"/>
        <w:rPr>
          <w:rFonts w:hint="eastAsia" w:ascii="宋体" w:hAnsi="宋体" w:eastAsia="宋体" w:cs="宋体"/>
          <w:sz w:val="22"/>
          <w:szCs w:val="22"/>
          <w:lang w:val="en-US" w:eastAsia="zh-CN"/>
        </w:rPr>
      </w:pPr>
      <w:r>
        <w:rPr>
          <w:rFonts w:hint="eastAsia" w:ascii="宋体" w:hAnsi="宋体" w:eastAsia="宋体" w:cs="宋体"/>
          <w:b/>
          <w:bCs/>
          <w:sz w:val="22"/>
          <w:szCs w:val="22"/>
        </w:rPr>
        <w:t>三．答辩时间：</w:t>
      </w:r>
      <w:r>
        <w:rPr>
          <w:rFonts w:hint="eastAsia" w:ascii="宋体" w:hAnsi="宋体" w:eastAsia="宋体" w:cs="宋体"/>
          <w:sz w:val="22"/>
          <w:szCs w:val="22"/>
        </w:rPr>
        <w:t>202</w:t>
      </w:r>
      <w:r>
        <w:rPr>
          <w:rFonts w:hint="eastAsia" w:ascii="宋体" w:hAnsi="宋体" w:eastAsia="宋体" w:cs="宋体"/>
          <w:sz w:val="22"/>
          <w:szCs w:val="22"/>
          <w:lang w:val="en-US" w:eastAsia="zh-CN"/>
        </w:rPr>
        <w:t>6</w:t>
      </w:r>
      <w:r>
        <w:rPr>
          <w:rFonts w:hint="eastAsia" w:ascii="宋体" w:hAnsi="宋体" w:eastAsia="宋体" w:cs="宋体"/>
          <w:sz w:val="22"/>
          <w:szCs w:val="22"/>
        </w:rPr>
        <w:t>年5月</w:t>
      </w:r>
      <w:r>
        <w:rPr>
          <w:rFonts w:hint="eastAsia" w:ascii="宋体" w:hAnsi="宋体" w:eastAsia="宋体" w:cs="宋体"/>
          <w:sz w:val="22"/>
          <w:szCs w:val="22"/>
          <w:lang w:val="en-US" w:eastAsia="zh-CN"/>
        </w:rPr>
        <w:t>20</w:t>
      </w:r>
      <w:r>
        <w:rPr>
          <w:rFonts w:hint="eastAsia" w:ascii="宋体" w:hAnsi="宋体" w:eastAsia="宋体" w:cs="宋体"/>
          <w:sz w:val="22"/>
          <w:szCs w:val="22"/>
        </w:rPr>
        <w:t>日(</w:t>
      </w:r>
      <w:r>
        <w:rPr>
          <w:rFonts w:hint="eastAsia" w:ascii="宋体" w:hAnsi="宋体" w:eastAsia="宋体" w:cs="宋体"/>
          <w:sz w:val="22"/>
          <w:szCs w:val="22"/>
          <w:lang w:val="en-US" w:eastAsia="zh-CN"/>
        </w:rPr>
        <w:t>周三</w:t>
      </w:r>
      <w:r>
        <w:rPr>
          <w:rFonts w:hint="eastAsia" w:ascii="宋体" w:hAnsi="宋体" w:eastAsia="宋体" w:cs="宋体"/>
          <w:sz w:val="22"/>
          <w:szCs w:val="22"/>
        </w:rPr>
        <w:t>)</w:t>
      </w:r>
      <w:r>
        <w:rPr>
          <w:rFonts w:hint="eastAsia" w:ascii="宋体" w:hAnsi="宋体" w:eastAsia="宋体" w:cs="宋体"/>
          <w:sz w:val="22"/>
          <w:szCs w:val="22"/>
          <w:lang w:val="en-US" w:eastAsia="zh-CN"/>
        </w:rPr>
        <w:t>13</w:t>
      </w:r>
      <w:r>
        <w:rPr>
          <w:rFonts w:hint="eastAsia" w:ascii="宋体" w:hAnsi="宋体" w:eastAsia="宋体" w:cs="宋体"/>
          <w:sz w:val="22"/>
          <w:szCs w:val="22"/>
        </w:rPr>
        <w:t>:30</w:t>
      </w:r>
      <w:r>
        <w:rPr>
          <w:rFonts w:hint="eastAsia" w:ascii="宋体" w:hAnsi="宋体" w:eastAsia="宋体" w:cs="宋体"/>
          <w:sz w:val="22"/>
          <w:szCs w:val="22"/>
          <w:lang w:val="en-US" w:eastAsia="zh-CN"/>
        </w:rPr>
        <w:t>-</w:t>
      </w:r>
    </w:p>
    <w:p w14:paraId="192040AA">
      <w:pPr>
        <w:spacing w:line="360" w:lineRule="auto"/>
        <w:rPr>
          <w:rFonts w:hint="default" w:ascii="宋体" w:hAnsi="宋体" w:eastAsia="宋体" w:cs="宋体"/>
          <w:b/>
          <w:bCs/>
          <w:sz w:val="22"/>
          <w:szCs w:val="22"/>
          <w:lang w:val="en-US" w:eastAsia="zh-CN"/>
        </w:rPr>
      </w:pPr>
      <w:r>
        <w:rPr>
          <w:rFonts w:hint="eastAsia" w:ascii="宋体" w:hAnsi="宋体" w:eastAsia="宋体" w:cs="宋体"/>
          <w:b/>
          <w:bCs/>
          <w:sz w:val="22"/>
          <w:szCs w:val="22"/>
        </w:rPr>
        <w:t>四．答辩地点：</w:t>
      </w:r>
      <w:r>
        <w:rPr>
          <w:rFonts w:hint="eastAsia" w:ascii="宋体" w:hAnsi="宋体" w:eastAsia="宋体" w:cs="宋体"/>
          <w:sz w:val="22"/>
          <w:szCs w:val="22"/>
          <w:lang w:val="en-US" w:eastAsia="zh-CN"/>
        </w:rPr>
        <w:t>19</w:t>
      </w:r>
      <w:r>
        <w:rPr>
          <w:rFonts w:hint="eastAsia" w:ascii="宋体" w:hAnsi="宋体" w:eastAsia="宋体" w:cs="宋体"/>
          <w:sz w:val="22"/>
          <w:szCs w:val="22"/>
        </w:rPr>
        <w:t>-</w:t>
      </w:r>
      <w:r>
        <w:rPr>
          <w:rFonts w:hint="eastAsia" w:ascii="宋体" w:hAnsi="宋体" w:eastAsia="宋体" w:cs="宋体"/>
          <w:sz w:val="22"/>
          <w:szCs w:val="22"/>
          <w:lang w:val="en-US" w:eastAsia="zh-CN"/>
        </w:rPr>
        <w:t>514</w:t>
      </w:r>
    </w:p>
    <w:p w14:paraId="2413232C">
      <w:pPr>
        <w:spacing w:line="360" w:lineRule="auto"/>
        <w:rPr>
          <w:rFonts w:ascii="宋体" w:hAnsi="宋体" w:eastAsia="宋体" w:cs="宋体"/>
          <w:b/>
          <w:bCs/>
          <w:sz w:val="22"/>
          <w:szCs w:val="22"/>
        </w:rPr>
      </w:pPr>
      <w:r>
        <w:rPr>
          <w:rFonts w:hint="eastAsia" w:ascii="宋体" w:hAnsi="宋体" w:eastAsia="宋体" w:cs="宋体"/>
          <w:b/>
          <w:bCs/>
          <w:sz w:val="22"/>
          <w:szCs w:val="22"/>
        </w:rPr>
        <w:t>五．答辩委员会：</w:t>
      </w:r>
    </w:p>
    <w:tbl>
      <w:tblPr>
        <w:tblStyle w:val="4"/>
        <w:tblW w:w="10065" w:type="dxa"/>
        <w:tblInd w:w="-8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5"/>
        <w:gridCol w:w="2085"/>
        <w:gridCol w:w="2782"/>
        <w:gridCol w:w="2873"/>
      </w:tblGrid>
      <w:tr w14:paraId="17818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6BE60985">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姓名</w:t>
            </w:r>
          </w:p>
        </w:tc>
        <w:tc>
          <w:tcPr>
            <w:tcW w:w="2085" w:type="dxa"/>
            <w:vAlign w:val="center"/>
          </w:tcPr>
          <w:p w14:paraId="55E0F65A">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职称</w:t>
            </w:r>
          </w:p>
        </w:tc>
        <w:tc>
          <w:tcPr>
            <w:tcW w:w="2782" w:type="dxa"/>
            <w:vAlign w:val="center"/>
          </w:tcPr>
          <w:p w14:paraId="554C4E0C">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工作单位</w:t>
            </w:r>
          </w:p>
        </w:tc>
        <w:tc>
          <w:tcPr>
            <w:tcW w:w="2873" w:type="dxa"/>
            <w:vAlign w:val="center"/>
          </w:tcPr>
          <w:p w14:paraId="21CAB03B">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备注</w:t>
            </w:r>
          </w:p>
        </w:tc>
      </w:tr>
      <w:tr w14:paraId="2A156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2325" w:type="dxa"/>
            <w:vAlign w:val="center"/>
          </w:tcPr>
          <w:p w14:paraId="439A623A">
            <w:pPr>
              <w:spacing w:line="360" w:lineRule="auto"/>
              <w:jc w:val="center"/>
              <w:rPr>
                <w:rFonts w:ascii="宋体" w:hAnsi="宋体" w:eastAsia="宋体" w:cs="宋体"/>
                <w:sz w:val="22"/>
                <w:szCs w:val="22"/>
              </w:rPr>
            </w:pPr>
            <w:r>
              <w:rPr>
                <w:rFonts w:hint="eastAsia"/>
              </w:rPr>
              <w:t>黄钟军</w:t>
            </w:r>
          </w:p>
        </w:tc>
        <w:tc>
          <w:tcPr>
            <w:tcW w:w="2085" w:type="dxa"/>
            <w:vAlign w:val="center"/>
          </w:tcPr>
          <w:p w14:paraId="122B7F64">
            <w:pPr>
              <w:spacing w:line="360" w:lineRule="auto"/>
              <w:jc w:val="center"/>
              <w:rPr>
                <w:rFonts w:hint="eastAsia" w:ascii="宋体" w:hAnsi="宋体" w:eastAsia="宋体" w:cs="宋体"/>
                <w:sz w:val="22"/>
                <w:szCs w:val="22"/>
                <w:lang w:eastAsia="zh-CN"/>
              </w:rPr>
            </w:pPr>
            <w:r>
              <w:rPr>
                <w:rFonts w:hint="eastAsia" w:ascii="宋体" w:hAnsi="宋体" w:eastAsia="宋体" w:cs="宋体"/>
                <w:sz w:val="22"/>
                <w:szCs w:val="22"/>
                <w:lang w:val="en-US" w:eastAsia="zh-CN"/>
              </w:rPr>
              <w:t>教授</w:t>
            </w:r>
          </w:p>
        </w:tc>
        <w:tc>
          <w:tcPr>
            <w:tcW w:w="2782" w:type="dxa"/>
            <w:vAlign w:val="center"/>
          </w:tcPr>
          <w:p w14:paraId="79155F4C">
            <w:pPr>
              <w:spacing w:line="360" w:lineRule="auto"/>
              <w:jc w:val="center"/>
              <w:rPr>
                <w:rFonts w:ascii="宋体" w:hAnsi="宋体" w:eastAsia="宋体" w:cs="宋体"/>
                <w:sz w:val="22"/>
                <w:szCs w:val="22"/>
              </w:rPr>
            </w:pPr>
            <w:r>
              <w:rPr>
                <w:rFonts w:hint="eastAsia" w:ascii="宋体" w:hAnsi="宋体" w:eastAsia="宋体" w:cs="宋体"/>
                <w:sz w:val="22"/>
                <w:szCs w:val="22"/>
              </w:rPr>
              <w:t>浙江师范大学</w:t>
            </w:r>
          </w:p>
        </w:tc>
        <w:tc>
          <w:tcPr>
            <w:tcW w:w="2873" w:type="dxa"/>
            <w:vAlign w:val="center"/>
          </w:tcPr>
          <w:p w14:paraId="03AC5540">
            <w:pPr>
              <w:spacing w:line="360" w:lineRule="auto"/>
              <w:jc w:val="center"/>
              <w:rPr>
                <w:rFonts w:ascii="宋体" w:hAnsi="宋体" w:eastAsia="宋体" w:cs="宋体"/>
                <w:sz w:val="22"/>
                <w:szCs w:val="22"/>
              </w:rPr>
            </w:pPr>
            <w:r>
              <w:rPr>
                <w:rFonts w:hint="eastAsia" w:ascii="宋体" w:hAnsi="宋体" w:eastAsia="宋体" w:cs="宋体"/>
                <w:sz w:val="22"/>
                <w:szCs w:val="22"/>
              </w:rPr>
              <w:t>答辩主席</w:t>
            </w:r>
          </w:p>
        </w:tc>
      </w:tr>
      <w:tr w14:paraId="16AA8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33425A24">
            <w:pPr>
              <w:spacing w:line="360" w:lineRule="auto"/>
              <w:jc w:val="center"/>
              <w:rPr>
                <w:rFonts w:ascii="宋体" w:hAnsi="宋体" w:eastAsia="宋体" w:cs="宋体"/>
                <w:sz w:val="22"/>
                <w:szCs w:val="22"/>
              </w:rPr>
            </w:pPr>
            <w:r>
              <w:rPr>
                <w:rFonts w:hint="eastAsia"/>
              </w:rPr>
              <w:t>曹伟嘉</w:t>
            </w:r>
          </w:p>
        </w:tc>
        <w:tc>
          <w:tcPr>
            <w:tcW w:w="2085" w:type="dxa"/>
            <w:vAlign w:val="center"/>
          </w:tcPr>
          <w:p w14:paraId="3066532A">
            <w:pPr>
              <w:spacing w:line="360" w:lineRule="auto"/>
              <w:jc w:val="center"/>
              <w:rPr>
                <w:rFonts w:hint="eastAsia" w:ascii="宋体" w:hAnsi="宋体" w:eastAsia="宋体" w:cs="宋体"/>
                <w:sz w:val="22"/>
                <w:szCs w:val="22"/>
                <w:lang w:eastAsia="zh-CN"/>
              </w:rPr>
            </w:pPr>
            <w:r>
              <w:rPr>
                <w:rFonts w:hint="eastAsia" w:ascii="宋体" w:hAnsi="宋体" w:eastAsia="宋体" w:cs="宋体"/>
                <w:sz w:val="22"/>
                <w:szCs w:val="22"/>
                <w:lang w:val="en-US" w:eastAsia="zh-CN"/>
              </w:rPr>
              <w:t>讲师</w:t>
            </w:r>
          </w:p>
        </w:tc>
        <w:tc>
          <w:tcPr>
            <w:tcW w:w="2782" w:type="dxa"/>
            <w:vAlign w:val="center"/>
          </w:tcPr>
          <w:p w14:paraId="6E32D1B8">
            <w:pPr>
              <w:spacing w:line="360" w:lineRule="auto"/>
              <w:jc w:val="center"/>
              <w:rPr>
                <w:rFonts w:ascii="宋体" w:hAnsi="宋体" w:eastAsia="宋体" w:cs="宋体"/>
                <w:sz w:val="22"/>
                <w:szCs w:val="22"/>
              </w:rPr>
            </w:pPr>
            <w:r>
              <w:rPr>
                <w:rFonts w:hint="eastAsia" w:ascii="宋体" w:hAnsi="宋体" w:eastAsia="宋体" w:cs="宋体"/>
                <w:sz w:val="22"/>
                <w:szCs w:val="22"/>
              </w:rPr>
              <w:t>浙江师范大学</w:t>
            </w:r>
          </w:p>
        </w:tc>
        <w:tc>
          <w:tcPr>
            <w:tcW w:w="2873" w:type="dxa"/>
            <w:shd w:val="clear" w:color="auto" w:fill="auto"/>
            <w:vAlign w:val="center"/>
          </w:tcPr>
          <w:p w14:paraId="7B2232F2">
            <w:pPr>
              <w:spacing w:line="360" w:lineRule="auto"/>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lang w:val="en-US" w:eastAsia="zh-CN"/>
              </w:rPr>
              <w:t>委员</w:t>
            </w:r>
          </w:p>
        </w:tc>
      </w:tr>
      <w:tr w14:paraId="680B6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2881800F">
            <w:pPr>
              <w:spacing w:line="360" w:lineRule="auto"/>
              <w:jc w:val="center"/>
              <w:rPr>
                <w:rFonts w:ascii="宋体" w:hAnsi="宋体" w:eastAsia="宋体" w:cs="宋体"/>
                <w:sz w:val="22"/>
                <w:szCs w:val="22"/>
              </w:rPr>
            </w:pPr>
            <w:r>
              <w:rPr>
                <w:rFonts w:hint="eastAsia"/>
              </w:rPr>
              <w:t>王聿霄</w:t>
            </w:r>
          </w:p>
        </w:tc>
        <w:tc>
          <w:tcPr>
            <w:tcW w:w="2085" w:type="dxa"/>
            <w:vAlign w:val="center"/>
          </w:tcPr>
          <w:p w14:paraId="43B254B3">
            <w:pPr>
              <w:spacing w:line="360" w:lineRule="auto"/>
              <w:jc w:val="center"/>
              <w:rPr>
                <w:rFonts w:hint="eastAsia" w:ascii="宋体" w:hAnsi="宋体" w:eastAsia="宋体" w:cs="宋体"/>
                <w:sz w:val="22"/>
                <w:szCs w:val="22"/>
                <w:lang w:eastAsia="zh-CN"/>
              </w:rPr>
            </w:pPr>
            <w:r>
              <w:rPr>
                <w:rFonts w:hint="eastAsia" w:ascii="宋体" w:hAnsi="宋体" w:eastAsia="宋体" w:cs="宋体"/>
                <w:sz w:val="22"/>
                <w:szCs w:val="22"/>
                <w:lang w:val="en-US" w:eastAsia="zh-CN"/>
              </w:rPr>
              <w:t>讲师</w:t>
            </w:r>
          </w:p>
        </w:tc>
        <w:tc>
          <w:tcPr>
            <w:tcW w:w="2782" w:type="dxa"/>
            <w:vAlign w:val="center"/>
          </w:tcPr>
          <w:p w14:paraId="49BC2D32">
            <w:pPr>
              <w:spacing w:line="360" w:lineRule="auto"/>
              <w:jc w:val="center"/>
              <w:rPr>
                <w:rFonts w:ascii="宋体" w:hAnsi="宋体" w:eastAsia="宋体" w:cs="宋体"/>
                <w:sz w:val="22"/>
                <w:szCs w:val="22"/>
              </w:rPr>
            </w:pPr>
            <w:r>
              <w:rPr>
                <w:rFonts w:hint="eastAsia" w:ascii="宋体" w:hAnsi="宋体" w:eastAsia="宋体" w:cs="宋体"/>
                <w:sz w:val="22"/>
                <w:szCs w:val="22"/>
              </w:rPr>
              <w:t>浙江师范大学</w:t>
            </w:r>
          </w:p>
        </w:tc>
        <w:tc>
          <w:tcPr>
            <w:tcW w:w="2873" w:type="dxa"/>
            <w:shd w:val="clear" w:color="auto" w:fill="auto"/>
            <w:vAlign w:val="center"/>
          </w:tcPr>
          <w:p w14:paraId="4C88AC2B">
            <w:pPr>
              <w:spacing w:line="360" w:lineRule="auto"/>
              <w:jc w:val="center"/>
              <w:rPr>
                <w:rFonts w:ascii="宋体" w:hAnsi="宋体" w:eastAsia="宋体" w:cs="宋体"/>
                <w:kern w:val="2"/>
                <w:sz w:val="22"/>
                <w:szCs w:val="22"/>
                <w:lang w:val="en-US" w:eastAsia="zh-CN" w:bidi="ar-SA"/>
              </w:rPr>
            </w:pPr>
            <w:r>
              <w:rPr>
                <w:rFonts w:hint="eastAsia" w:ascii="宋体" w:hAnsi="宋体" w:eastAsia="宋体" w:cs="宋体"/>
                <w:sz w:val="22"/>
                <w:szCs w:val="22"/>
                <w:lang w:val="en-US" w:eastAsia="zh-CN"/>
              </w:rPr>
              <w:t>委员</w:t>
            </w:r>
          </w:p>
        </w:tc>
      </w:tr>
      <w:tr w14:paraId="6FE431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7D054E07">
            <w:pPr>
              <w:spacing w:line="360" w:lineRule="auto"/>
              <w:jc w:val="center"/>
              <w:rPr>
                <w:rFonts w:ascii="宋体" w:hAnsi="宋体" w:eastAsia="宋体" w:cs="宋体"/>
                <w:sz w:val="22"/>
                <w:szCs w:val="22"/>
              </w:rPr>
            </w:pPr>
            <w:r>
              <w:rPr>
                <w:rFonts w:hint="eastAsia"/>
              </w:rPr>
              <w:t>赵倪聪</w:t>
            </w:r>
          </w:p>
        </w:tc>
        <w:tc>
          <w:tcPr>
            <w:tcW w:w="2085" w:type="dxa"/>
            <w:vAlign w:val="center"/>
          </w:tcPr>
          <w:p w14:paraId="2046A40B">
            <w:pPr>
              <w:spacing w:line="360" w:lineRule="auto"/>
              <w:jc w:val="center"/>
              <w:rPr>
                <w:rFonts w:ascii="宋体" w:hAnsi="宋体" w:eastAsia="宋体" w:cs="宋体"/>
                <w:sz w:val="22"/>
                <w:szCs w:val="22"/>
              </w:rPr>
            </w:pPr>
            <w:r>
              <w:rPr>
                <w:rFonts w:hint="eastAsia" w:ascii="宋体" w:hAnsi="宋体" w:eastAsia="宋体" w:cs="宋体"/>
                <w:sz w:val="22"/>
                <w:szCs w:val="22"/>
              </w:rPr>
              <w:t>讲师</w:t>
            </w:r>
          </w:p>
        </w:tc>
        <w:tc>
          <w:tcPr>
            <w:tcW w:w="2782" w:type="dxa"/>
            <w:vAlign w:val="center"/>
          </w:tcPr>
          <w:p w14:paraId="554C3A96">
            <w:pPr>
              <w:spacing w:line="360" w:lineRule="auto"/>
              <w:jc w:val="center"/>
              <w:rPr>
                <w:rFonts w:ascii="宋体" w:hAnsi="宋体" w:eastAsia="宋体" w:cs="宋体"/>
                <w:sz w:val="22"/>
                <w:szCs w:val="22"/>
              </w:rPr>
            </w:pPr>
            <w:r>
              <w:rPr>
                <w:rFonts w:hint="eastAsia" w:ascii="宋体" w:hAnsi="宋体" w:eastAsia="宋体" w:cs="宋体"/>
                <w:sz w:val="22"/>
                <w:szCs w:val="22"/>
              </w:rPr>
              <w:t>浙江师范大学</w:t>
            </w:r>
          </w:p>
        </w:tc>
        <w:tc>
          <w:tcPr>
            <w:tcW w:w="2873" w:type="dxa"/>
            <w:shd w:val="clear" w:color="auto" w:fill="auto"/>
            <w:vAlign w:val="center"/>
          </w:tcPr>
          <w:p w14:paraId="2705FCF3">
            <w:pPr>
              <w:spacing w:line="360" w:lineRule="auto"/>
              <w:jc w:val="center"/>
              <w:rPr>
                <w:rFonts w:ascii="宋体" w:hAnsi="宋体" w:eastAsia="宋体" w:cs="宋体"/>
                <w:kern w:val="2"/>
                <w:sz w:val="22"/>
                <w:szCs w:val="22"/>
                <w:lang w:val="en-US" w:eastAsia="zh-CN" w:bidi="ar-SA"/>
              </w:rPr>
            </w:pPr>
            <w:r>
              <w:rPr>
                <w:rFonts w:hint="eastAsia" w:ascii="宋体" w:hAnsi="宋体" w:eastAsia="宋体" w:cs="宋体"/>
                <w:sz w:val="22"/>
                <w:szCs w:val="22"/>
                <w:lang w:val="en-US" w:eastAsia="zh-CN"/>
              </w:rPr>
              <w:t>委员</w:t>
            </w:r>
          </w:p>
        </w:tc>
      </w:tr>
    </w:tbl>
    <w:p w14:paraId="73549E80">
      <w:pPr>
        <w:spacing w:line="360" w:lineRule="auto"/>
        <w:rPr>
          <w:rFonts w:ascii="宋体" w:hAnsi="宋体" w:eastAsia="宋体" w:cs="宋体"/>
          <w:b/>
          <w:bCs/>
          <w:sz w:val="22"/>
          <w:szCs w:val="22"/>
        </w:rPr>
      </w:pPr>
      <w:r>
        <w:rPr>
          <w:rFonts w:hint="eastAsia" w:ascii="宋体" w:hAnsi="宋体" w:eastAsia="宋体" w:cs="宋体"/>
          <w:b/>
          <w:bCs/>
          <w:sz w:val="22"/>
          <w:szCs w:val="22"/>
        </w:rPr>
        <w:t>答辩秘书：</w:t>
      </w:r>
      <w:r>
        <w:rPr>
          <w:rFonts w:hint="eastAsia" w:ascii="宋体" w:hAnsi="宋体" w:eastAsia="宋体" w:cs="宋体"/>
          <w:sz w:val="22"/>
          <w:szCs w:val="22"/>
        </w:rPr>
        <w:t>（</w:t>
      </w:r>
      <w:r>
        <w:rPr>
          <w:rFonts w:hint="eastAsia" w:ascii="宋体" w:hAnsi="宋体" w:cs="宋体"/>
          <w:color w:val="000000" w:themeColor="text1"/>
          <w:sz w:val="22"/>
          <w:szCs w:val="22"/>
          <w14:textFill>
            <w14:solidFill>
              <w14:schemeClr w14:val="tx1"/>
            </w14:solidFill>
          </w14:textFill>
        </w:rPr>
        <w:t>田</w:t>
      </w:r>
      <w:r>
        <w:rPr>
          <w:rFonts w:hint="eastAsia" w:ascii="宋体" w:hAnsi="宋体" w:cs="宋体"/>
          <w:color w:val="000000" w:themeColor="text1"/>
          <w:sz w:val="22"/>
          <w:szCs w:val="22"/>
          <w:lang w:val="en-US" w:eastAsia="zh-CN"/>
          <w14:textFill>
            <w14:solidFill>
              <w14:schemeClr w14:val="tx1"/>
            </w14:solidFill>
          </w14:textFill>
        </w:rPr>
        <w:t>衍超</w:t>
      </w:r>
      <w:r>
        <w:rPr>
          <w:rFonts w:hint="eastAsia" w:ascii="宋体" w:hAnsi="宋体" w:eastAsia="宋体" w:cs="宋体"/>
          <w:sz w:val="22"/>
          <w:szCs w:val="22"/>
          <w:lang w:val="en-US" w:eastAsia="zh-CN"/>
        </w:rPr>
        <w:t>博士，浙江师范大学</w:t>
      </w:r>
      <w:r>
        <w:rPr>
          <w:rFonts w:hint="eastAsia" w:ascii="宋体" w:hAnsi="宋体" w:eastAsia="宋体" w:cs="宋体"/>
          <w:sz w:val="22"/>
          <w:szCs w:val="22"/>
        </w:rPr>
        <w:t>）</w:t>
      </w:r>
    </w:p>
    <w:p w14:paraId="5D977B72">
      <w:pPr>
        <w:numPr>
          <w:ilvl w:val="0"/>
          <w:numId w:val="1"/>
        </w:numPr>
        <w:spacing w:line="360" w:lineRule="auto"/>
        <w:rPr>
          <w:rFonts w:ascii="宋体" w:hAnsi="宋体" w:eastAsia="宋体" w:cs="宋体"/>
          <w:b/>
          <w:bCs/>
          <w:sz w:val="22"/>
          <w:szCs w:val="22"/>
        </w:rPr>
      </w:pPr>
      <w:r>
        <w:rPr>
          <w:rFonts w:hint="eastAsia" w:ascii="宋体" w:hAnsi="宋体" w:eastAsia="宋体" w:cs="宋体"/>
          <w:b/>
          <w:bCs/>
          <w:sz w:val="22"/>
          <w:szCs w:val="22"/>
        </w:rPr>
        <w:t>答辩人：</w:t>
      </w:r>
    </w:p>
    <w:tbl>
      <w:tblPr>
        <w:tblStyle w:val="4"/>
        <w:tblW w:w="10365" w:type="dxa"/>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0"/>
        <w:gridCol w:w="1095"/>
        <w:gridCol w:w="5475"/>
        <w:gridCol w:w="1878"/>
        <w:gridCol w:w="807"/>
      </w:tblGrid>
      <w:tr w14:paraId="7CA72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1110" w:type="dxa"/>
            <w:vAlign w:val="center"/>
          </w:tcPr>
          <w:p w14:paraId="57F5FBEE">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姓名</w:t>
            </w:r>
          </w:p>
        </w:tc>
        <w:tc>
          <w:tcPr>
            <w:tcW w:w="1095" w:type="dxa"/>
            <w:vAlign w:val="center"/>
          </w:tcPr>
          <w:p w14:paraId="1BA8570F">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导师</w:t>
            </w:r>
          </w:p>
        </w:tc>
        <w:tc>
          <w:tcPr>
            <w:tcW w:w="5475" w:type="dxa"/>
            <w:vAlign w:val="center"/>
          </w:tcPr>
          <w:p w14:paraId="4078A5F6">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学位论文题目</w:t>
            </w:r>
          </w:p>
        </w:tc>
        <w:tc>
          <w:tcPr>
            <w:tcW w:w="1878" w:type="dxa"/>
            <w:vAlign w:val="center"/>
          </w:tcPr>
          <w:p w14:paraId="1CEE0963">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答辩时间</w:t>
            </w:r>
          </w:p>
        </w:tc>
        <w:tc>
          <w:tcPr>
            <w:tcW w:w="807" w:type="dxa"/>
            <w:vAlign w:val="center"/>
          </w:tcPr>
          <w:p w14:paraId="5E9C1A0C">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备注</w:t>
            </w:r>
          </w:p>
        </w:tc>
      </w:tr>
      <w:tr w14:paraId="040AC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10" w:type="dxa"/>
            <w:vAlign w:val="center"/>
          </w:tcPr>
          <w:p w14:paraId="1FFC9319">
            <w:pPr>
              <w:keepNext w:val="0"/>
              <w:keepLines w:val="0"/>
              <w:widowControl/>
              <w:suppressLineNumbers w:val="0"/>
              <w:wordWrap/>
              <w:jc w:val="center"/>
              <w:textAlignment w:val="center"/>
              <w:rPr>
                <w:rFonts w:ascii="宋体" w:hAnsi="宋体" w:eastAsia="宋体" w:cs="宋体"/>
                <w:sz w:val="22"/>
                <w:szCs w:val="22"/>
              </w:rPr>
            </w:pPr>
            <w:r>
              <w:rPr>
                <w:rFonts w:ascii="宋体" w:hAnsi="宋体" w:eastAsia="宋体" w:cs="宋体"/>
                <w:b w:val="0"/>
                <w:bCs w:val="0"/>
                <w:i w:val="0"/>
                <w:iCs w:val="0"/>
                <w:color w:val="333333"/>
                <w:kern w:val="0"/>
                <w:sz w:val="22"/>
                <w:szCs w:val="22"/>
                <w:lang w:val="en-US" w:eastAsia="zh-CN" w:bidi="ar"/>
              </w:rPr>
              <w:t>张琨</w:t>
            </w:r>
          </w:p>
        </w:tc>
        <w:tc>
          <w:tcPr>
            <w:tcW w:w="1095" w:type="dxa"/>
            <w:shd w:val="clear" w:color="auto" w:fill="auto"/>
            <w:vAlign w:val="center"/>
          </w:tcPr>
          <w:p w14:paraId="7E32E59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李勇强</w:t>
            </w:r>
          </w:p>
        </w:tc>
        <w:tc>
          <w:tcPr>
            <w:tcW w:w="5475" w:type="dxa"/>
            <w:shd w:val="clear" w:color="auto" w:fill="auto"/>
            <w:vAlign w:val="center"/>
          </w:tcPr>
          <w:p w14:paraId="49B61AD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新世纪中国恐怖电影的女性形象研究——兼论毕业剧本创作《空壳》</w:t>
            </w:r>
          </w:p>
        </w:tc>
        <w:tc>
          <w:tcPr>
            <w:tcW w:w="1878" w:type="dxa"/>
            <w:vAlign w:val="center"/>
          </w:tcPr>
          <w:p w14:paraId="4E4FE5FB">
            <w:pPr>
              <w:spacing w:line="360" w:lineRule="auto"/>
              <w:jc w:val="center"/>
              <w:rPr>
                <w:rFonts w:ascii="宋体" w:hAnsi="宋体" w:eastAsia="宋体" w:cs="宋体"/>
                <w:sz w:val="22"/>
                <w:szCs w:val="22"/>
              </w:rPr>
            </w:pPr>
            <w:r>
              <w:rPr>
                <w:rFonts w:hint="eastAsia" w:ascii="宋体" w:hAnsi="宋体" w:eastAsia="宋体" w:cs="宋体"/>
                <w:sz w:val="22"/>
                <w:szCs w:val="22"/>
                <w:lang w:val="en-US" w:eastAsia="zh-CN"/>
              </w:rPr>
              <w:t>13</w:t>
            </w:r>
            <w:r>
              <w:rPr>
                <w:rFonts w:hint="eastAsia" w:ascii="宋体" w:hAnsi="宋体" w:eastAsia="宋体" w:cs="宋体"/>
                <w:sz w:val="22"/>
                <w:szCs w:val="22"/>
              </w:rPr>
              <w:t>:30-</w:t>
            </w:r>
            <w:r>
              <w:rPr>
                <w:rFonts w:hint="eastAsia" w:ascii="宋体" w:hAnsi="宋体" w:eastAsia="宋体" w:cs="宋体"/>
                <w:sz w:val="22"/>
                <w:szCs w:val="22"/>
                <w:lang w:val="en-US" w:eastAsia="zh-CN"/>
              </w:rPr>
              <w:t>14</w:t>
            </w:r>
            <w:r>
              <w:rPr>
                <w:rFonts w:hint="eastAsia" w:ascii="宋体" w:hAnsi="宋体" w:eastAsia="宋体" w:cs="宋体"/>
                <w:sz w:val="22"/>
                <w:szCs w:val="22"/>
              </w:rPr>
              <w:t>:00</w:t>
            </w:r>
          </w:p>
        </w:tc>
        <w:tc>
          <w:tcPr>
            <w:tcW w:w="807" w:type="dxa"/>
            <w:vAlign w:val="center"/>
          </w:tcPr>
          <w:p w14:paraId="3B6D970E">
            <w:pPr>
              <w:spacing w:line="360" w:lineRule="auto"/>
              <w:jc w:val="center"/>
              <w:rPr>
                <w:rFonts w:ascii="宋体" w:hAnsi="宋体" w:eastAsia="宋体" w:cs="宋体"/>
                <w:sz w:val="22"/>
                <w:szCs w:val="22"/>
              </w:rPr>
            </w:pPr>
          </w:p>
        </w:tc>
      </w:tr>
      <w:tr w14:paraId="5A3AC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10" w:type="dxa"/>
            <w:vAlign w:val="center"/>
          </w:tcPr>
          <w:p w14:paraId="3DA8B425">
            <w:pPr>
              <w:keepNext w:val="0"/>
              <w:keepLines w:val="0"/>
              <w:widowControl/>
              <w:suppressLineNumbers w:val="0"/>
              <w:wordWrap/>
              <w:jc w:val="center"/>
              <w:textAlignment w:val="center"/>
              <w:rPr>
                <w:rFonts w:ascii="宋体" w:hAnsi="宋体" w:eastAsia="宋体" w:cs="宋体"/>
                <w:sz w:val="22"/>
                <w:szCs w:val="22"/>
              </w:rPr>
            </w:pPr>
            <w:r>
              <w:rPr>
                <w:rFonts w:ascii="宋体" w:hAnsi="宋体" w:eastAsia="宋体" w:cs="宋体"/>
                <w:b w:val="0"/>
                <w:bCs w:val="0"/>
                <w:i w:val="0"/>
                <w:iCs w:val="0"/>
                <w:color w:val="333333"/>
                <w:kern w:val="0"/>
                <w:sz w:val="22"/>
                <w:szCs w:val="22"/>
                <w:lang w:val="en-US" w:eastAsia="zh-CN" w:bidi="ar"/>
              </w:rPr>
              <w:t>邹晓露</w:t>
            </w:r>
          </w:p>
        </w:tc>
        <w:tc>
          <w:tcPr>
            <w:tcW w:w="1095" w:type="dxa"/>
            <w:shd w:val="clear" w:color="auto" w:fill="auto"/>
            <w:vAlign w:val="center"/>
          </w:tcPr>
          <w:p w14:paraId="57D5B87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陆颖</w:t>
            </w:r>
          </w:p>
        </w:tc>
        <w:tc>
          <w:tcPr>
            <w:tcW w:w="5475" w:type="dxa"/>
            <w:shd w:val="clear" w:color="auto" w:fill="auto"/>
            <w:vAlign w:val="center"/>
          </w:tcPr>
          <w:p w14:paraId="4B6FD39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二次元文化类纪录片中的身份认同研究——以纪录片《二次世界》为例</w:t>
            </w:r>
          </w:p>
        </w:tc>
        <w:tc>
          <w:tcPr>
            <w:tcW w:w="1878" w:type="dxa"/>
            <w:vAlign w:val="center"/>
          </w:tcPr>
          <w:p w14:paraId="47CD9701">
            <w:pPr>
              <w:spacing w:line="360" w:lineRule="auto"/>
              <w:jc w:val="center"/>
              <w:rPr>
                <w:rFonts w:ascii="宋体" w:hAnsi="宋体" w:eastAsia="宋体" w:cs="宋体"/>
                <w:sz w:val="22"/>
                <w:szCs w:val="22"/>
              </w:rPr>
            </w:pPr>
            <w:r>
              <w:rPr>
                <w:rFonts w:hint="eastAsia" w:ascii="宋体" w:hAnsi="宋体" w:eastAsia="宋体" w:cs="宋体"/>
                <w:sz w:val="22"/>
                <w:szCs w:val="22"/>
                <w:lang w:val="en-US" w:eastAsia="zh-CN"/>
              </w:rPr>
              <w:t>14</w:t>
            </w:r>
            <w:r>
              <w:rPr>
                <w:rFonts w:hint="eastAsia" w:ascii="宋体" w:hAnsi="宋体" w:eastAsia="宋体" w:cs="宋体"/>
                <w:sz w:val="22"/>
                <w:szCs w:val="22"/>
              </w:rPr>
              <w:t>:00-</w:t>
            </w:r>
            <w:r>
              <w:rPr>
                <w:rFonts w:hint="eastAsia" w:ascii="宋体" w:hAnsi="宋体" w:eastAsia="宋体" w:cs="宋体"/>
                <w:sz w:val="22"/>
                <w:szCs w:val="22"/>
                <w:lang w:val="en-US" w:eastAsia="zh-CN"/>
              </w:rPr>
              <w:t>14</w:t>
            </w:r>
            <w:r>
              <w:rPr>
                <w:rFonts w:hint="eastAsia" w:ascii="宋体" w:hAnsi="宋体" w:eastAsia="宋体" w:cs="宋体"/>
                <w:sz w:val="22"/>
                <w:szCs w:val="22"/>
              </w:rPr>
              <w:t>:30</w:t>
            </w:r>
          </w:p>
        </w:tc>
        <w:tc>
          <w:tcPr>
            <w:tcW w:w="807" w:type="dxa"/>
            <w:vAlign w:val="center"/>
          </w:tcPr>
          <w:p w14:paraId="1946B40A">
            <w:pPr>
              <w:spacing w:line="360" w:lineRule="auto"/>
              <w:jc w:val="center"/>
              <w:rPr>
                <w:rFonts w:ascii="宋体" w:hAnsi="宋体" w:eastAsia="宋体" w:cs="宋体"/>
                <w:sz w:val="22"/>
                <w:szCs w:val="22"/>
              </w:rPr>
            </w:pPr>
          </w:p>
        </w:tc>
      </w:tr>
      <w:tr w14:paraId="078CC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10" w:type="dxa"/>
            <w:vAlign w:val="center"/>
          </w:tcPr>
          <w:p w14:paraId="48008295">
            <w:pPr>
              <w:keepNext w:val="0"/>
              <w:keepLines w:val="0"/>
              <w:widowControl/>
              <w:suppressLineNumbers w:val="0"/>
              <w:wordWrap/>
              <w:jc w:val="center"/>
              <w:textAlignment w:val="center"/>
              <w:rPr>
                <w:rFonts w:ascii="宋体" w:hAnsi="宋体" w:eastAsia="宋体" w:cs="宋体"/>
                <w:sz w:val="22"/>
                <w:szCs w:val="22"/>
              </w:rPr>
            </w:pPr>
            <w:r>
              <w:rPr>
                <w:rFonts w:ascii="宋体" w:hAnsi="宋体" w:eastAsia="宋体" w:cs="宋体"/>
                <w:b w:val="0"/>
                <w:bCs w:val="0"/>
                <w:i w:val="0"/>
                <w:iCs w:val="0"/>
                <w:color w:val="333333"/>
                <w:kern w:val="0"/>
                <w:sz w:val="22"/>
                <w:szCs w:val="22"/>
                <w:lang w:val="en-US" w:eastAsia="zh-CN" w:bidi="ar"/>
              </w:rPr>
              <w:t>阮梓棋</w:t>
            </w:r>
          </w:p>
        </w:tc>
        <w:tc>
          <w:tcPr>
            <w:tcW w:w="1095" w:type="dxa"/>
            <w:shd w:val="clear" w:color="auto" w:fill="auto"/>
            <w:vAlign w:val="center"/>
          </w:tcPr>
          <w:p w14:paraId="1FAC0C7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胡斌</w:t>
            </w:r>
          </w:p>
        </w:tc>
        <w:tc>
          <w:tcPr>
            <w:tcW w:w="5475" w:type="dxa"/>
            <w:shd w:val="clear" w:color="auto" w:fill="auto"/>
            <w:vAlign w:val="center"/>
          </w:tcPr>
          <w:p w14:paraId="4116980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新时代我国主旋律纪录片中人物形象塑造研究 ——兼论毕业作品《今生欠你一个拥抱》</w:t>
            </w:r>
          </w:p>
        </w:tc>
        <w:tc>
          <w:tcPr>
            <w:tcW w:w="1878" w:type="dxa"/>
            <w:vAlign w:val="center"/>
          </w:tcPr>
          <w:p w14:paraId="36FB04B7">
            <w:pPr>
              <w:spacing w:line="360" w:lineRule="auto"/>
              <w:jc w:val="center"/>
              <w:rPr>
                <w:rFonts w:ascii="宋体" w:hAnsi="宋体" w:eastAsia="宋体" w:cs="宋体"/>
                <w:sz w:val="22"/>
                <w:szCs w:val="22"/>
              </w:rPr>
            </w:pPr>
            <w:r>
              <w:rPr>
                <w:rFonts w:hint="eastAsia" w:ascii="宋体" w:hAnsi="宋体" w:eastAsia="宋体" w:cs="宋体"/>
                <w:sz w:val="22"/>
                <w:szCs w:val="22"/>
                <w:lang w:val="en-US" w:eastAsia="zh-CN"/>
              </w:rPr>
              <w:t>14</w:t>
            </w:r>
            <w:r>
              <w:rPr>
                <w:rFonts w:hint="eastAsia" w:ascii="宋体" w:hAnsi="宋体" w:eastAsia="宋体" w:cs="宋体"/>
                <w:sz w:val="22"/>
                <w:szCs w:val="22"/>
              </w:rPr>
              <w:t>:30-1</w:t>
            </w:r>
            <w:r>
              <w:rPr>
                <w:rFonts w:hint="eastAsia" w:ascii="宋体" w:hAnsi="宋体" w:eastAsia="宋体" w:cs="宋体"/>
                <w:sz w:val="22"/>
                <w:szCs w:val="22"/>
                <w:lang w:val="en-US" w:eastAsia="zh-CN"/>
              </w:rPr>
              <w:t>5</w:t>
            </w:r>
            <w:r>
              <w:rPr>
                <w:rFonts w:hint="eastAsia" w:ascii="宋体" w:hAnsi="宋体" w:eastAsia="宋体" w:cs="宋体"/>
                <w:sz w:val="22"/>
                <w:szCs w:val="22"/>
              </w:rPr>
              <w:t>:00</w:t>
            </w:r>
          </w:p>
        </w:tc>
        <w:tc>
          <w:tcPr>
            <w:tcW w:w="807" w:type="dxa"/>
            <w:vAlign w:val="center"/>
          </w:tcPr>
          <w:p w14:paraId="58D454D2">
            <w:pPr>
              <w:spacing w:line="360" w:lineRule="auto"/>
              <w:jc w:val="center"/>
              <w:rPr>
                <w:rFonts w:ascii="宋体" w:hAnsi="宋体" w:eastAsia="宋体" w:cs="宋体"/>
                <w:sz w:val="22"/>
                <w:szCs w:val="22"/>
              </w:rPr>
            </w:pPr>
          </w:p>
        </w:tc>
      </w:tr>
      <w:tr w14:paraId="72A180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10" w:type="dxa"/>
            <w:vAlign w:val="center"/>
          </w:tcPr>
          <w:p w14:paraId="6FFF8A1D">
            <w:pPr>
              <w:keepNext w:val="0"/>
              <w:keepLines w:val="0"/>
              <w:widowControl/>
              <w:suppressLineNumbers w:val="0"/>
              <w:wordWrap/>
              <w:jc w:val="center"/>
              <w:textAlignment w:val="center"/>
              <w:rPr>
                <w:rFonts w:ascii="宋体" w:hAnsi="宋体" w:eastAsia="宋体" w:cs="宋体"/>
                <w:sz w:val="22"/>
                <w:szCs w:val="22"/>
              </w:rPr>
            </w:pPr>
            <w:r>
              <w:rPr>
                <w:rFonts w:ascii="宋体" w:hAnsi="宋体" w:eastAsia="宋体" w:cs="宋体"/>
                <w:b w:val="0"/>
                <w:bCs w:val="0"/>
                <w:i w:val="0"/>
                <w:iCs w:val="0"/>
                <w:color w:val="333333"/>
                <w:kern w:val="0"/>
                <w:sz w:val="22"/>
                <w:szCs w:val="22"/>
                <w:lang w:val="en-US" w:eastAsia="zh-CN" w:bidi="ar"/>
              </w:rPr>
              <w:t>DO THI QUYNH TRANG</w:t>
            </w:r>
          </w:p>
        </w:tc>
        <w:tc>
          <w:tcPr>
            <w:tcW w:w="1095" w:type="dxa"/>
            <w:shd w:val="clear" w:color="auto" w:fill="auto"/>
            <w:vAlign w:val="center"/>
          </w:tcPr>
          <w:p w14:paraId="3A7EBB7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陆颖</w:t>
            </w:r>
          </w:p>
        </w:tc>
        <w:tc>
          <w:tcPr>
            <w:tcW w:w="5475" w:type="dxa"/>
            <w:shd w:val="clear" w:color="auto" w:fill="auto"/>
            <w:vAlign w:val="center"/>
          </w:tcPr>
          <w:p w14:paraId="290FBE6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跨文化视角下地方题材纪录片的创作实践与认同建构——以毕业作品《感知开放新疆》为例</w:t>
            </w:r>
          </w:p>
        </w:tc>
        <w:tc>
          <w:tcPr>
            <w:tcW w:w="1878" w:type="dxa"/>
            <w:vAlign w:val="center"/>
          </w:tcPr>
          <w:p w14:paraId="421D0391">
            <w:pPr>
              <w:spacing w:line="360" w:lineRule="auto"/>
              <w:jc w:val="center"/>
              <w:rPr>
                <w:rFonts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5</w:t>
            </w:r>
            <w:r>
              <w:rPr>
                <w:rFonts w:hint="eastAsia" w:ascii="宋体" w:hAnsi="宋体" w:eastAsia="宋体" w:cs="宋体"/>
                <w:sz w:val="22"/>
                <w:szCs w:val="22"/>
              </w:rPr>
              <w:t>:00-1</w:t>
            </w:r>
            <w:r>
              <w:rPr>
                <w:rFonts w:hint="eastAsia" w:ascii="宋体" w:hAnsi="宋体" w:eastAsia="宋体" w:cs="宋体"/>
                <w:sz w:val="22"/>
                <w:szCs w:val="22"/>
                <w:lang w:val="en-US" w:eastAsia="zh-CN"/>
              </w:rPr>
              <w:t>5</w:t>
            </w:r>
            <w:r>
              <w:rPr>
                <w:rFonts w:hint="eastAsia" w:ascii="宋体" w:hAnsi="宋体" w:eastAsia="宋体" w:cs="宋体"/>
                <w:sz w:val="22"/>
                <w:szCs w:val="22"/>
              </w:rPr>
              <w:t>:30</w:t>
            </w:r>
          </w:p>
        </w:tc>
        <w:tc>
          <w:tcPr>
            <w:tcW w:w="807" w:type="dxa"/>
            <w:vAlign w:val="center"/>
          </w:tcPr>
          <w:p w14:paraId="3F456DC7">
            <w:pPr>
              <w:spacing w:line="360" w:lineRule="auto"/>
              <w:jc w:val="center"/>
              <w:rPr>
                <w:rFonts w:ascii="宋体" w:hAnsi="宋体" w:eastAsia="宋体" w:cs="宋体"/>
                <w:sz w:val="22"/>
                <w:szCs w:val="22"/>
              </w:rPr>
            </w:pPr>
          </w:p>
        </w:tc>
      </w:tr>
      <w:tr w14:paraId="6D6B5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10" w:type="dxa"/>
            <w:vAlign w:val="center"/>
          </w:tcPr>
          <w:p w14:paraId="188FF080">
            <w:pPr>
              <w:keepNext w:val="0"/>
              <w:keepLines w:val="0"/>
              <w:widowControl/>
              <w:suppressLineNumbers w:val="0"/>
              <w:wordWrap/>
              <w:jc w:val="center"/>
              <w:textAlignment w:val="center"/>
              <w:rPr>
                <w:rFonts w:ascii="宋体" w:hAnsi="宋体" w:eastAsia="宋体" w:cs="宋体"/>
                <w:sz w:val="22"/>
                <w:szCs w:val="22"/>
              </w:rPr>
            </w:pPr>
            <w:r>
              <w:rPr>
                <w:rFonts w:ascii="宋体" w:hAnsi="宋体" w:eastAsia="宋体" w:cs="宋体"/>
                <w:b w:val="0"/>
                <w:bCs w:val="0"/>
                <w:i w:val="0"/>
                <w:iCs w:val="0"/>
                <w:color w:val="333333"/>
                <w:kern w:val="0"/>
                <w:sz w:val="22"/>
                <w:szCs w:val="22"/>
                <w:lang w:val="en-US" w:eastAsia="zh-CN" w:bidi="ar"/>
              </w:rPr>
              <w:t>丰玥</w:t>
            </w:r>
          </w:p>
        </w:tc>
        <w:tc>
          <w:tcPr>
            <w:tcW w:w="1095" w:type="dxa"/>
            <w:shd w:val="clear" w:color="auto" w:fill="auto"/>
            <w:vAlign w:val="center"/>
          </w:tcPr>
          <w:p w14:paraId="3BEE3B8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陈敏南</w:t>
            </w:r>
          </w:p>
        </w:tc>
        <w:tc>
          <w:tcPr>
            <w:tcW w:w="5475" w:type="dxa"/>
            <w:shd w:val="clear" w:color="auto" w:fill="auto"/>
            <w:vAlign w:val="center"/>
          </w:tcPr>
          <w:p w14:paraId="4525010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历史探寻类纪录片的叙事策略研究——兼论毕业作品《消失的4号机》</w:t>
            </w:r>
          </w:p>
        </w:tc>
        <w:tc>
          <w:tcPr>
            <w:tcW w:w="1878" w:type="dxa"/>
            <w:vAlign w:val="center"/>
          </w:tcPr>
          <w:p w14:paraId="785AF9DD">
            <w:pPr>
              <w:spacing w:line="360" w:lineRule="auto"/>
              <w:jc w:val="center"/>
              <w:rPr>
                <w:rFonts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5</w:t>
            </w:r>
            <w:r>
              <w:rPr>
                <w:rFonts w:hint="eastAsia" w:ascii="宋体" w:hAnsi="宋体" w:eastAsia="宋体" w:cs="宋体"/>
                <w:sz w:val="22"/>
                <w:szCs w:val="22"/>
              </w:rPr>
              <w:t>:30-1</w:t>
            </w:r>
            <w:r>
              <w:rPr>
                <w:rFonts w:hint="eastAsia" w:ascii="宋体" w:hAnsi="宋体" w:eastAsia="宋体" w:cs="宋体"/>
                <w:sz w:val="22"/>
                <w:szCs w:val="22"/>
                <w:lang w:val="en-US" w:eastAsia="zh-CN"/>
              </w:rPr>
              <w:t>6</w:t>
            </w:r>
            <w:r>
              <w:rPr>
                <w:rFonts w:hint="eastAsia" w:ascii="宋体" w:hAnsi="宋体" w:eastAsia="宋体" w:cs="宋体"/>
                <w:sz w:val="22"/>
                <w:szCs w:val="22"/>
              </w:rPr>
              <w:t>:00</w:t>
            </w:r>
          </w:p>
        </w:tc>
        <w:tc>
          <w:tcPr>
            <w:tcW w:w="807" w:type="dxa"/>
            <w:vAlign w:val="center"/>
          </w:tcPr>
          <w:p w14:paraId="0C5B2C28">
            <w:pPr>
              <w:spacing w:line="360" w:lineRule="auto"/>
              <w:jc w:val="center"/>
              <w:rPr>
                <w:rFonts w:ascii="宋体" w:hAnsi="宋体" w:eastAsia="宋体" w:cs="宋体"/>
                <w:sz w:val="22"/>
                <w:szCs w:val="22"/>
              </w:rPr>
            </w:pPr>
          </w:p>
        </w:tc>
      </w:tr>
      <w:tr w14:paraId="4D9DD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10" w:type="dxa"/>
            <w:vAlign w:val="center"/>
          </w:tcPr>
          <w:p w14:paraId="0F0990CF">
            <w:pPr>
              <w:keepNext w:val="0"/>
              <w:keepLines w:val="0"/>
              <w:widowControl/>
              <w:suppressLineNumbers w:val="0"/>
              <w:wordWrap/>
              <w:jc w:val="center"/>
              <w:textAlignment w:val="center"/>
              <w:rPr>
                <w:rFonts w:ascii="宋体" w:hAnsi="宋体" w:eastAsia="宋体" w:cs="宋体"/>
                <w:sz w:val="22"/>
                <w:szCs w:val="22"/>
              </w:rPr>
            </w:pPr>
            <w:r>
              <w:rPr>
                <w:rFonts w:ascii="宋体" w:hAnsi="宋体" w:eastAsia="宋体" w:cs="宋体"/>
                <w:b w:val="0"/>
                <w:bCs w:val="0"/>
                <w:i w:val="0"/>
                <w:iCs w:val="0"/>
                <w:color w:val="333333"/>
                <w:kern w:val="0"/>
                <w:sz w:val="22"/>
                <w:szCs w:val="22"/>
                <w:lang w:val="en-US" w:eastAsia="zh-CN" w:bidi="ar"/>
              </w:rPr>
              <w:t>刘静雯</w:t>
            </w:r>
          </w:p>
        </w:tc>
        <w:tc>
          <w:tcPr>
            <w:tcW w:w="1095" w:type="dxa"/>
            <w:shd w:val="clear" w:color="auto" w:fill="auto"/>
            <w:vAlign w:val="center"/>
          </w:tcPr>
          <w:p w14:paraId="78B2F8C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李侃</w:t>
            </w:r>
          </w:p>
        </w:tc>
        <w:tc>
          <w:tcPr>
            <w:tcW w:w="5475" w:type="dxa"/>
            <w:shd w:val="clear" w:color="auto" w:fill="auto"/>
            <w:vAlign w:val="center"/>
          </w:tcPr>
          <w:p w14:paraId="39E4856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非遗纪录片青年传承人的形象塑造研究</w:t>
            </w:r>
          </w:p>
        </w:tc>
        <w:tc>
          <w:tcPr>
            <w:tcW w:w="1878" w:type="dxa"/>
            <w:vAlign w:val="center"/>
          </w:tcPr>
          <w:p w14:paraId="16DC2AA5">
            <w:pPr>
              <w:spacing w:line="360" w:lineRule="auto"/>
              <w:jc w:val="center"/>
              <w:rPr>
                <w:rFonts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6</w:t>
            </w:r>
            <w:r>
              <w:rPr>
                <w:rFonts w:hint="eastAsia" w:ascii="宋体" w:hAnsi="宋体" w:eastAsia="宋体" w:cs="宋体"/>
                <w:sz w:val="22"/>
                <w:szCs w:val="22"/>
              </w:rPr>
              <w:t>:00-1</w:t>
            </w:r>
            <w:r>
              <w:rPr>
                <w:rFonts w:hint="eastAsia" w:ascii="宋体" w:hAnsi="宋体" w:eastAsia="宋体" w:cs="宋体"/>
                <w:sz w:val="22"/>
                <w:szCs w:val="22"/>
                <w:lang w:val="en-US" w:eastAsia="zh-CN"/>
              </w:rPr>
              <w:t>6</w:t>
            </w:r>
            <w:r>
              <w:rPr>
                <w:rFonts w:hint="eastAsia" w:ascii="宋体" w:hAnsi="宋体" w:eastAsia="宋体" w:cs="宋体"/>
                <w:sz w:val="22"/>
                <w:szCs w:val="22"/>
              </w:rPr>
              <w:t>:30</w:t>
            </w:r>
          </w:p>
        </w:tc>
        <w:tc>
          <w:tcPr>
            <w:tcW w:w="807" w:type="dxa"/>
            <w:vAlign w:val="center"/>
          </w:tcPr>
          <w:p w14:paraId="176C37FD">
            <w:pPr>
              <w:spacing w:line="360" w:lineRule="auto"/>
              <w:jc w:val="center"/>
              <w:rPr>
                <w:rFonts w:ascii="宋体" w:hAnsi="宋体" w:eastAsia="宋体" w:cs="宋体"/>
                <w:sz w:val="22"/>
                <w:szCs w:val="22"/>
              </w:rPr>
            </w:pPr>
          </w:p>
        </w:tc>
      </w:tr>
      <w:tr w14:paraId="055AA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10" w:type="dxa"/>
            <w:vAlign w:val="center"/>
          </w:tcPr>
          <w:p w14:paraId="2892424B">
            <w:pPr>
              <w:spacing w:line="360" w:lineRule="auto"/>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陈佳</w:t>
            </w:r>
          </w:p>
        </w:tc>
        <w:tc>
          <w:tcPr>
            <w:tcW w:w="1095" w:type="dxa"/>
            <w:shd w:val="clear" w:color="auto" w:fill="auto"/>
            <w:vAlign w:val="center"/>
          </w:tcPr>
          <w:p w14:paraId="24CE3D2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胡斌</w:t>
            </w:r>
          </w:p>
        </w:tc>
        <w:tc>
          <w:tcPr>
            <w:tcW w:w="5475" w:type="dxa"/>
            <w:shd w:val="clear" w:color="auto" w:fill="auto"/>
            <w:vAlign w:val="center"/>
          </w:tcPr>
          <w:p w14:paraId="1BBCF32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21世纪中国农村题材电影中的女性身体叙事研究 ——兼论毕业作品《圈》</w:t>
            </w:r>
          </w:p>
        </w:tc>
        <w:tc>
          <w:tcPr>
            <w:tcW w:w="1878" w:type="dxa"/>
            <w:vAlign w:val="center"/>
          </w:tcPr>
          <w:p w14:paraId="48BE56DF">
            <w:pPr>
              <w:spacing w:line="360" w:lineRule="auto"/>
              <w:jc w:val="center"/>
              <w:rPr>
                <w:rFonts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6</w:t>
            </w:r>
            <w:r>
              <w:rPr>
                <w:rFonts w:hint="eastAsia" w:ascii="宋体" w:hAnsi="宋体" w:eastAsia="宋体" w:cs="宋体"/>
                <w:sz w:val="22"/>
                <w:szCs w:val="22"/>
              </w:rPr>
              <w:t>:30-1</w:t>
            </w:r>
            <w:r>
              <w:rPr>
                <w:rFonts w:hint="eastAsia" w:ascii="宋体" w:hAnsi="宋体" w:eastAsia="宋体" w:cs="宋体"/>
                <w:sz w:val="22"/>
                <w:szCs w:val="22"/>
                <w:lang w:val="en-US" w:eastAsia="zh-CN"/>
              </w:rPr>
              <w:t>7</w:t>
            </w:r>
            <w:r>
              <w:rPr>
                <w:rFonts w:hint="eastAsia" w:ascii="宋体" w:hAnsi="宋体" w:eastAsia="宋体" w:cs="宋体"/>
                <w:sz w:val="22"/>
                <w:szCs w:val="22"/>
              </w:rPr>
              <w:t>:00</w:t>
            </w:r>
          </w:p>
        </w:tc>
        <w:tc>
          <w:tcPr>
            <w:tcW w:w="807" w:type="dxa"/>
            <w:vAlign w:val="center"/>
          </w:tcPr>
          <w:p w14:paraId="42496CF3">
            <w:pPr>
              <w:spacing w:line="360" w:lineRule="auto"/>
              <w:jc w:val="center"/>
              <w:rPr>
                <w:rFonts w:ascii="宋体" w:hAnsi="宋体" w:eastAsia="宋体" w:cs="宋体"/>
                <w:sz w:val="22"/>
                <w:szCs w:val="22"/>
              </w:rPr>
            </w:pPr>
          </w:p>
        </w:tc>
      </w:tr>
      <w:tr w14:paraId="1CE5C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365" w:type="dxa"/>
            <w:gridSpan w:val="5"/>
            <w:vAlign w:val="center"/>
          </w:tcPr>
          <w:p w14:paraId="50D6F88B">
            <w:pPr>
              <w:spacing w:line="360" w:lineRule="auto"/>
              <w:jc w:val="center"/>
              <w:rPr>
                <w:rFonts w:ascii="宋体" w:hAnsi="宋体" w:eastAsia="宋体" w:cs="宋体"/>
                <w:sz w:val="22"/>
                <w:szCs w:val="22"/>
              </w:rPr>
            </w:pPr>
            <w:r>
              <w:rPr>
                <w:rFonts w:hint="eastAsia" w:ascii="微软雅黑" w:hAnsi="微软雅黑" w:eastAsia="微软雅黑" w:cs="微软雅黑"/>
                <w:color w:val="auto"/>
                <w:sz w:val="24"/>
                <w:lang w:val="en-US" w:eastAsia="zh-CN"/>
              </w:rPr>
              <w:t>休息 17:00-18:00</w:t>
            </w:r>
          </w:p>
        </w:tc>
      </w:tr>
      <w:tr w14:paraId="31A45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10" w:type="dxa"/>
            <w:vAlign w:val="center"/>
          </w:tcPr>
          <w:p w14:paraId="0F17E4E0">
            <w:pPr>
              <w:keepNext w:val="0"/>
              <w:keepLines w:val="0"/>
              <w:widowControl/>
              <w:suppressLineNumbers w:val="0"/>
              <w:wordWrap/>
              <w:jc w:val="center"/>
              <w:textAlignment w:val="center"/>
              <w:rPr>
                <w:rFonts w:ascii="宋体" w:hAnsi="宋体" w:eastAsia="宋体" w:cs="宋体"/>
                <w:sz w:val="22"/>
                <w:szCs w:val="22"/>
              </w:rPr>
            </w:pPr>
            <w:r>
              <w:rPr>
                <w:rFonts w:ascii="宋体" w:hAnsi="宋体" w:eastAsia="宋体" w:cs="宋体"/>
                <w:b w:val="0"/>
                <w:bCs w:val="0"/>
                <w:i w:val="0"/>
                <w:iCs w:val="0"/>
                <w:color w:val="333333"/>
                <w:kern w:val="0"/>
                <w:sz w:val="22"/>
                <w:szCs w:val="22"/>
                <w:lang w:val="en-US" w:eastAsia="zh-CN" w:bidi="ar"/>
              </w:rPr>
              <w:t>彭丹丹</w:t>
            </w:r>
          </w:p>
        </w:tc>
        <w:tc>
          <w:tcPr>
            <w:tcW w:w="1095" w:type="dxa"/>
            <w:shd w:val="clear" w:color="auto" w:fill="auto"/>
            <w:vAlign w:val="center"/>
          </w:tcPr>
          <w:p w14:paraId="5D6F8E2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陈敏南</w:t>
            </w:r>
          </w:p>
        </w:tc>
        <w:tc>
          <w:tcPr>
            <w:tcW w:w="5475" w:type="dxa"/>
            <w:shd w:val="clear" w:color="auto" w:fill="auto"/>
            <w:vAlign w:val="center"/>
          </w:tcPr>
          <w:p w14:paraId="2923BA7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临终关怀题材纪录片的生命叙事研究——兼论毕业作品《生命终曲》</w:t>
            </w:r>
          </w:p>
        </w:tc>
        <w:tc>
          <w:tcPr>
            <w:tcW w:w="1878" w:type="dxa"/>
            <w:vAlign w:val="center"/>
          </w:tcPr>
          <w:p w14:paraId="6D6DB4B6">
            <w:pPr>
              <w:spacing w:line="360" w:lineRule="auto"/>
              <w:jc w:val="center"/>
              <w:rPr>
                <w:rFonts w:hint="default" w:ascii="宋体" w:hAnsi="宋体" w:eastAsia="宋体" w:cs="宋体"/>
                <w:sz w:val="22"/>
                <w:szCs w:val="22"/>
                <w:lang w:val="en-US" w:eastAsia="zh-CN"/>
              </w:rPr>
            </w:pPr>
            <w:r>
              <w:rPr>
                <w:rFonts w:hint="eastAsia" w:ascii="宋体" w:hAnsi="宋体" w:eastAsia="宋体" w:cs="宋体"/>
                <w:sz w:val="22"/>
                <w:szCs w:val="22"/>
              </w:rPr>
              <w:t>1</w:t>
            </w:r>
            <w:r>
              <w:rPr>
                <w:rFonts w:hint="eastAsia" w:ascii="宋体" w:hAnsi="宋体" w:eastAsia="宋体" w:cs="宋体"/>
                <w:sz w:val="22"/>
                <w:szCs w:val="22"/>
                <w:lang w:val="en-US" w:eastAsia="zh-CN"/>
              </w:rPr>
              <w:t>8</w:t>
            </w:r>
            <w:r>
              <w:rPr>
                <w:rFonts w:hint="eastAsia" w:ascii="宋体" w:hAnsi="宋体" w:eastAsia="宋体" w:cs="宋体"/>
                <w:sz w:val="22"/>
                <w:szCs w:val="22"/>
              </w:rPr>
              <w:t>:00-1</w:t>
            </w:r>
            <w:r>
              <w:rPr>
                <w:rFonts w:hint="eastAsia" w:ascii="宋体" w:hAnsi="宋体" w:eastAsia="宋体" w:cs="宋体"/>
                <w:sz w:val="22"/>
                <w:szCs w:val="22"/>
                <w:lang w:val="en-US" w:eastAsia="zh-CN"/>
              </w:rPr>
              <w:t>8</w:t>
            </w:r>
            <w:r>
              <w:rPr>
                <w:rFonts w:hint="eastAsia" w:ascii="宋体" w:hAnsi="宋体" w:eastAsia="宋体" w:cs="宋体"/>
                <w:sz w:val="22"/>
                <w:szCs w:val="22"/>
              </w:rPr>
              <w:t>:30</w:t>
            </w:r>
          </w:p>
        </w:tc>
        <w:tc>
          <w:tcPr>
            <w:tcW w:w="807" w:type="dxa"/>
            <w:vAlign w:val="center"/>
          </w:tcPr>
          <w:p w14:paraId="2254F42A">
            <w:pPr>
              <w:spacing w:line="360" w:lineRule="auto"/>
              <w:jc w:val="center"/>
              <w:rPr>
                <w:rFonts w:ascii="宋体" w:hAnsi="宋体" w:eastAsia="宋体" w:cs="宋体"/>
                <w:sz w:val="22"/>
                <w:szCs w:val="22"/>
              </w:rPr>
            </w:pPr>
          </w:p>
        </w:tc>
      </w:tr>
      <w:tr w14:paraId="6D505A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10" w:type="dxa"/>
            <w:vAlign w:val="center"/>
          </w:tcPr>
          <w:p w14:paraId="186C09F5">
            <w:pPr>
              <w:keepNext w:val="0"/>
              <w:keepLines w:val="0"/>
              <w:widowControl/>
              <w:suppressLineNumbers w:val="0"/>
              <w:wordWrap/>
              <w:jc w:val="center"/>
              <w:textAlignment w:val="center"/>
              <w:rPr>
                <w:rFonts w:hint="eastAsia" w:ascii="宋体" w:hAnsi="宋体" w:eastAsia="宋体" w:cs="宋体"/>
                <w:sz w:val="22"/>
                <w:szCs w:val="22"/>
              </w:rPr>
            </w:pPr>
            <w:r>
              <w:rPr>
                <w:rFonts w:ascii="宋体" w:hAnsi="宋体" w:eastAsia="宋体" w:cs="宋体"/>
                <w:b w:val="0"/>
                <w:bCs w:val="0"/>
                <w:i w:val="0"/>
                <w:iCs w:val="0"/>
                <w:color w:val="333333"/>
                <w:kern w:val="0"/>
                <w:sz w:val="22"/>
                <w:szCs w:val="22"/>
                <w:lang w:val="en-US" w:eastAsia="zh-CN" w:bidi="ar"/>
              </w:rPr>
              <w:t>姚轶丹</w:t>
            </w:r>
          </w:p>
        </w:tc>
        <w:tc>
          <w:tcPr>
            <w:tcW w:w="1095" w:type="dxa"/>
            <w:shd w:val="clear" w:color="auto" w:fill="auto"/>
            <w:vAlign w:val="center"/>
          </w:tcPr>
          <w:p w14:paraId="182D739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陈雪飞</w:t>
            </w:r>
          </w:p>
        </w:tc>
        <w:tc>
          <w:tcPr>
            <w:tcW w:w="5475" w:type="dxa"/>
            <w:shd w:val="clear" w:color="auto" w:fill="auto"/>
            <w:vAlign w:val="center"/>
          </w:tcPr>
          <w:p w14:paraId="6114C56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拟剧论视域下公益纪录片的人物形象塑造研究 ——兼论毕业作品《袈裟之下》</w:t>
            </w:r>
          </w:p>
        </w:tc>
        <w:tc>
          <w:tcPr>
            <w:tcW w:w="1878" w:type="dxa"/>
            <w:vAlign w:val="center"/>
          </w:tcPr>
          <w:p w14:paraId="0B97DFE3">
            <w:pPr>
              <w:spacing w:line="360" w:lineRule="auto"/>
              <w:jc w:val="center"/>
              <w:rPr>
                <w:rFonts w:hint="eastAsia" w:ascii="宋体" w:hAnsi="宋体" w:eastAsia="宋体" w:cs="宋体"/>
                <w:sz w:val="22"/>
                <w:szCs w:val="22"/>
                <w:lang w:val="en-US" w:eastAsia="zh-CN"/>
              </w:rPr>
            </w:pPr>
            <w:r>
              <w:rPr>
                <w:rFonts w:hint="eastAsia" w:ascii="宋体" w:hAnsi="宋体" w:eastAsia="宋体" w:cs="宋体"/>
                <w:sz w:val="22"/>
                <w:szCs w:val="22"/>
              </w:rPr>
              <w:t>1</w:t>
            </w:r>
            <w:r>
              <w:rPr>
                <w:rFonts w:hint="eastAsia" w:ascii="宋体" w:hAnsi="宋体" w:eastAsia="宋体" w:cs="宋体"/>
                <w:sz w:val="22"/>
                <w:szCs w:val="22"/>
                <w:lang w:val="en-US" w:eastAsia="zh-CN"/>
              </w:rPr>
              <w:t>8</w:t>
            </w:r>
            <w:r>
              <w:rPr>
                <w:rFonts w:hint="eastAsia" w:ascii="宋体" w:hAnsi="宋体" w:eastAsia="宋体" w:cs="宋体"/>
                <w:sz w:val="22"/>
                <w:szCs w:val="22"/>
              </w:rPr>
              <w:t>:30-1</w:t>
            </w:r>
            <w:r>
              <w:rPr>
                <w:rFonts w:hint="eastAsia" w:ascii="宋体" w:hAnsi="宋体" w:eastAsia="宋体" w:cs="宋体"/>
                <w:sz w:val="22"/>
                <w:szCs w:val="22"/>
                <w:lang w:val="en-US" w:eastAsia="zh-CN"/>
              </w:rPr>
              <w:t>9</w:t>
            </w:r>
            <w:r>
              <w:rPr>
                <w:rFonts w:hint="eastAsia" w:ascii="宋体" w:hAnsi="宋体" w:eastAsia="宋体" w:cs="宋体"/>
                <w:sz w:val="22"/>
                <w:szCs w:val="22"/>
              </w:rPr>
              <w:t>:00</w:t>
            </w:r>
          </w:p>
        </w:tc>
        <w:tc>
          <w:tcPr>
            <w:tcW w:w="807" w:type="dxa"/>
            <w:vAlign w:val="center"/>
          </w:tcPr>
          <w:p w14:paraId="50446CB8">
            <w:pPr>
              <w:spacing w:line="360" w:lineRule="auto"/>
              <w:jc w:val="center"/>
              <w:rPr>
                <w:rFonts w:ascii="宋体" w:hAnsi="宋体" w:eastAsia="宋体" w:cs="宋体"/>
                <w:sz w:val="22"/>
                <w:szCs w:val="22"/>
              </w:rPr>
            </w:pPr>
          </w:p>
        </w:tc>
      </w:tr>
      <w:tr w14:paraId="61A1D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10" w:type="dxa"/>
            <w:vAlign w:val="center"/>
          </w:tcPr>
          <w:p w14:paraId="458A5420">
            <w:pPr>
              <w:keepNext w:val="0"/>
              <w:keepLines w:val="0"/>
              <w:widowControl/>
              <w:suppressLineNumbers w:val="0"/>
              <w:wordWrap/>
              <w:jc w:val="center"/>
              <w:textAlignment w:val="center"/>
              <w:rPr>
                <w:rFonts w:ascii="宋体" w:hAnsi="宋体" w:eastAsia="宋体" w:cs="宋体"/>
                <w:sz w:val="22"/>
                <w:szCs w:val="22"/>
              </w:rPr>
            </w:pPr>
            <w:r>
              <w:rPr>
                <w:rFonts w:ascii="宋体" w:hAnsi="宋体" w:eastAsia="宋体" w:cs="宋体"/>
                <w:b w:val="0"/>
                <w:bCs w:val="0"/>
                <w:i w:val="0"/>
                <w:iCs w:val="0"/>
                <w:color w:val="333333"/>
                <w:kern w:val="0"/>
                <w:sz w:val="22"/>
                <w:szCs w:val="22"/>
                <w:lang w:val="en-US" w:eastAsia="zh-CN" w:bidi="ar"/>
              </w:rPr>
              <w:t>郑博灵</w:t>
            </w:r>
          </w:p>
        </w:tc>
        <w:tc>
          <w:tcPr>
            <w:tcW w:w="1095" w:type="dxa"/>
            <w:shd w:val="clear" w:color="auto" w:fill="auto"/>
            <w:vAlign w:val="center"/>
          </w:tcPr>
          <w:p w14:paraId="4BF3876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李轩</w:t>
            </w:r>
          </w:p>
        </w:tc>
        <w:tc>
          <w:tcPr>
            <w:tcW w:w="5475" w:type="dxa"/>
            <w:shd w:val="clear" w:color="auto" w:fill="auto"/>
            <w:vAlign w:val="center"/>
          </w:tcPr>
          <w:p w14:paraId="6A5E432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影游融合理论视域下“竞技求生”类影视剧的游戏化叙事研究——兼论毕业剧本《关于这场战争》</w:t>
            </w:r>
          </w:p>
        </w:tc>
        <w:tc>
          <w:tcPr>
            <w:tcW w:w="1878" w:type="dxa"/>
            <w:vAlign w:val="center"/>
          </w:tcPr>
          <w:p w14:paraId="0CAAC908">
            <w:pPr>
              <w:spacing w:line="360" w:lineRule="auto"/>
              <w:jc w:val="center"/>
              <w:rPr>
                <w:rFonts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9</w:t>
            </w:r>
            <w:r>
              <w:rPr>
                <w:rFonts w:hint="eastAsia" w:ascii="宋体" w:hAnsi="宋体" w:eastAsia="宋体" w:cs="宋体"/>
                <w:sz w:val="22"/>
                <w:szCs w:val="22"/>
              </w:rPr>
              <w:t>:00-1</w:t>
            </w:r>
            <w:r>
              <w:rPr>
                <w:rFonts w:hint="eastAsia" w:ascii="宋体" w:hAnsi="宋体" w:eastAsia="宋体" w:cs="宋体"/>
                <w:sz w:val="22"/>
                <w:szCs w:val="22"/>
                <w:lang w:val="en-US" w:eastAsia="zh-CN"/>
              </w:rPr>
              <w:t>9</w:t>
            </w:r>
            <w:r>
              <w:rPr>
                <w:rFonts w:hint="eastAsia" w:ascii="宋体" w:hAnsi="宋体" w:eastAsia="宋体" w:cs="宋体"/>
                <w:sz w:val="22"/>
                <w:szCs w:val="22"/>
              </w:rPr>
              <w:t>:30</w:t>
            </w:r>
          </w:p>
        </w:tc>
        <w:tc>
          <w:tcPr>
            <w:tcW w:w="807" w:type="dxa"/>
            <w:vAlign w:val="center"/>
          </w:tcPr>
          <w:p w14:paraId="66781B4E">
            <w:pPr>
              <w:spacing w:line="360" w:lineRule="auto"/>
              <w:jc w:val="center"/>
              <w:rPr>
                <w:rFonts w:ascii="宋体" w:hAnsi="宋体" w:eastAsia="宋体" w:cs="宋体"/>
                <w:sz w:val="22"/>
                <w:szCs w:val="22"/>
              </w:rPr>
            </w:pPr>
          </w:p>
        </w:tc>
      </w:tr>
      <w:tr w14:paraId="22A30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10" w:type="dxa"/>
            <w:vAlign w:val="center"/>
          </w:tcPr>
          <w:p w14:paraId="33EF7D02">
            <w:pPr>
              <w:keepNext w:val="0"/>
              <w:keepLines w:val="0"/>
              <w:widowControl/>
              <w:suppressLineNumbers w:val="0"/>
              <w:wordWrap/>
              <w:jc w:val="center"/>
              <w:textAlignment w:val="center"/>
              <w:rPr>
                <w:rFonts w:ascii="宋体" w:hAnsi="宋体" w:eastAsia="宋体" w:cs="宋体"/>
                <w:sz w:val="22"/>
                <w:szCs w:val="22"/>
              </w:rPr>
            </w:pPr>
            <w:r>
              <w:rPr>
                <w:rFonts w:ascii="宋体" w:hAnsi="宋体" w:eastAsia="宋体" w:cs="宋体"/>
                <w:b w:val="0"/>
                <w:bCs w:val="0"/>
                <w:i w:val="0"/>
                <w:iCs w:val="0"/>
                <w:color w:val="333333"/>
                <w:kern w:val="0"/>
                <w:sz w:val="22"/>
                <w:szCs w:val="22"/>
                <w:lang w:val="en-US" w:eastAsia="zh-CN" w:bidi="ar"/>
              </w:rPr>
              <w:t>周灵</w:t>
            </w:r>
          </w:p>
        </w:tc>
        <w:tc>
          <w:tcPr>
            <w:tcW w:w="1095" w:type="dxa"/>
            <w:shd w:val="clear" w:color="auto" w:fill="auto"/>
            <w:vAlign w:val="center"/>
          </w:tcPr>
          <w:p w14:paraId="3B020CF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余韬</w:t>
            </w:r>
          </w:p>
        </w:tc>
        <w:tc>
          <w:tcPr>
            <w:tcW w:w="5475" w:type="dxa"/>
            <w:shd w:val="clear" w:color="auto" w:fill="auto"/>
            <w:vAlign w:val="center"/>
          </w:tcPr>
          <w:p w14:paraId="74642D0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口述历史纪录片中集体记忆建构策略研究  ——以毕业作品《寻找大老刘》为例</w:t>
            </w:r>
          </w:p>
        </w:tc>
        <w:tc>
          <w:tcPr>
            <w:tcW w:w="1878" w:type="dxa"/>
            <w:vAlign w:val="center"/>
          </w:tcPr>
          <w:p w14:paraId="4F0AE2CE">
            <w:pPr>
              <w:spacing w:line="360" w:lineRule="auto"/>
              <w:jc w:val="center"/>
              <w:rPr>
                <w:rFonts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9</w:t>
            </w:r>
            <w:r>
              <w:rPr>
                <w:rFonts w:hint="eastAsia" w:ascii="宋体" w:hAnsi="宋体" w:eastAsia="宋体" w:cs="宋体"/>
                <w:sz w:val="22"/>
                <w:szCs w:val="22"/>
              </w:rPr>
              <w:t>:30-</w:t>
            </w:r>
            <w:r>
              <w:rPr>
                <w:rFonts w:hint="eastAsia" w:ascii="宋体" w:hAnsi="宋体" w:eastAsia="宋体" w:cs="宋体"/>
                <w:sz w:val="22"/>
                <w:szCs w:val="22"/>
                <w:lang w:val="en-US" w:eastAsia="zh-CN"/>
              </w:rPr>
              <w:t>20</w:t>
            </w:r>
            <w:r>
              <w:rPr>
                <w:rFonts w:hint="eastAsia" w:ascii="宋体" w:hAnsi="宋体" w:eastAsia="宋体" w:cs="宋体"/>
                <w:sz w:val="22"/>
                <w:szCs w:val="22"/>
              </w:rPr>
              <w:t>:00</w:t>
            </w:r>
          </w:p>
        </w:tc>
        <w:tc>
          <w:tcPr>
            <w:tcW w:w="807" w:type="dxa"/>
            <w:vAlign w:val="center"/>
          </w:tcPr>
          <w:p w14:paraId="4E18FEB4">
            <w:pPr>
              <w:spacing w:line="360" w:lineRule="auto"/>
              <w:jc w:val="center"/>
              <w:rPr>
                <w:rFonts w:ascii="宋体" w:hAnsi="宋体" w:eastAsia="宋体" w:cs="宋体"/>
                <w:sz w:val="22"/>
                <w:szCs w:val="22"/>
              </w:rPr>
            </w:pPr>
          </w:p>
        </w:tc>
      </w:tr>
      <w:tr w14:paraId="5312D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10" w:type="dxa"/>
            <w:vAlign w:val="center"/>
          </w:tcPr>
          <w:p w14:paraId="01F2E527">
            <w:pPr>
              <w:keepNext w:val="0"/>
              <w:keepLines w:val="0"/>
              <w:widowControl/>
              <w:suppressLineNumbers w:val="0"/>
              <w:wordWrap/>
              <w:jc w:val="center"/>
              <w:textAlignment w:val="center"/>
              <w:rPr>
                <w:rFonts w:ascii="宋体" w:hAnsi="宋体" w:eastAsia="宋体" w:cs="宋体"/>
                <w:sz w:val="22"/>
                <w:szCs w:val="22"/>
              </w:rPr>
            </w:pPr>
            <w:r>
              <w:rPr>
                <w:rFonts w:ascii="宋体" w:hAnsi="宋体" w:eastAsia="宋体" w:cs="宋体"/>
                <w:b w:val="0"/>
                <w:bCs w:val="0"/>
                <w:i w:val="0"/>
                <w:iCs w:val="0"/>
                <w:color w:val="333333"/>
                <w:kern w:val="0"/>
                <w:sz w:val="22"/>
                <w:szCs w:val="22"/>
                <w:lang w:val="en-US" w:eastAsia="zh-CN" w:bidi="ar"/>
              </w:rPr>
              <w:t>高晓雅</w:t>
            </w:r>
          </w:p>
        </w:tc>
        <w:tc>
          <w:tcPr>
            <w:tcW w:w="1095" w:type="dxa"/>
            <w:shd w:val="clear" w:color="auto" w:fill="auto"/>
            <w:vAlign w:val="center"/>
          </w:tcPr>
          <w:p w14:paraId="7A7D0E5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陆颖</w:t>
            </w:r>
          </w:p>
        </w:tc>
        <w:tc>
          <w:tcPr>
            <w:tcW w:w="5475" w:type="dxa"/>
            <w:shd w:val="clear" w:color="auto" w:fill="auto"/>
            <w:vAlign w:val="center"/>
          </w:tcPr>
          <w:p w14:paraId="2ACC0DE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新世纪中国老年题材公路电影的人物形象塑造研究——兼论毕业作品《黄昏的行囊》</w:t>
            </w:r>
          </w:p>
        </w:tc>
        <w:tc>
          <w:tcPr>
            <w:tcW w:w="1878" w:type="dxa"/>
            <w:vAlign w:val="center"/>
          </w:tcPr>
          <w:p w14:paraId="22A00112">
            <w:pPr>
              <w:spacing w:line="360" w:lineRule="auto"/>
              <w:jc w:val="center"/>
              <w:rPr>
                <w:rFonts w:ascii="宋体" w:hAnsi="宋体" w:eastAsia="宋体" w:cs="宋体"/>
                <w:sz w:val="22"/>
                <w:szCs w:val="22"/>
              </w:rPr>
            </w:pPr>
            <w:r>
              <w:rPr>
                <w:rFonts w:hint="eastAsia" w:ascii="宋体" w:hAnsi="宋体" w:eastAsia="宋体" w:cs="宋体"/>
                <w:sz w:val="22"/>
                <w:szCs w:val="22"/>
                <w:lang w:val="en-US" w:eastAsia="zh-CN"/>
              </w:rPr>
              <w:t>20</w:t>
            </w:r>
            <w:r>
              <w:rPr>
                <w:rFonts w:hint="eastAsia" w:ascii="宋体" w:hAnsi="宋体" w:eastAsia="宋体" w:cs="宋体"/>
                <w:sz w:val="22"/>
                <w:szCs w:val="22"/>
              </w:rPr>
              <w:t>:00-</w:t>
            </w:r>
            <w:r>
              <w:rPr>
                <w:rFonts w:hint="eastAsia" w:ascii="宋体" w:hAnsi="宋体" w:eastAsia="宋体" w:cs="宋体"/>
                <w:sz w:val="22"/>
                <w:szCs w:val="22"/>
                <w:lang w:val="en-US" w:eastAsia="zh-CN"/>
              </w:rPr>
              <w:t>20</w:t>
            </w:r>
            <w:r>
              <w:rPr>
                <w:rFonts w:hint="eastAsia" w:ascii="宋体" w:hAnsi="宋体" w:eastAsia="宋体" w:cs="宋体"/>
                <w:sz w:val="22"/>
                <w:szCs w:val="22"/>
              </w:rPr>
              <w:t>:30</w:t>
            </w:r>
          </w:p>
        </w:tc>
        <w:tc>
          <w:tcPr>
            <w:tcW w:w="807" w:type="dxa"/>
            <w:vAlign w:val="center"/>
          </w:tcPr>
          <w:p w14:paraId="446B10CA">
            <w:pPr>
              <w:spacing w:line="360" w:lineRule="auto"/>
              <w:jc w:val="center"/>
              <w:rPr>
                <w:rFonts w:ascii="宋体" w:hAnsi="宋体" w:eastAsia="宋体" w:cs="宋体"/>
                <w:sz w:val="22"/>
                <w:szCs w:val="22"/>
              </w:rPr>
            </w:pPr>
          </w:p>
        </w:tc>
      </w:tr>
      <w:tr w14:paraId="2B87E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10" w:type="dxa"/>
            <w:vAlign w:val="center"/>
          </w:tcPr>
          <w:p w14:paraId="7D9B2627">
            <w:pPr>
              <w:keepNext w:val="0"/>
              <w:keepLines w:val="0"/>
              <w:widowControl/>
              <w:suppressLineNumbers w:val="0"/>
              <w:wordWrap/>
              <w:jc w:val="center"/>
              <w:textAlignment w:val="center"/>
              <w:rPr>
                <w:rFonts w:ascii="宋体" w:hAnsi="宋体" w:eastAsia="宋体" w:cs="宋体"/>
                <w:sz w:val="22"/>
                <w:szCs w:val="22"/>
              </w:rPr>
            </w:pPr>
            <w:r>
              <w:rPr>
                <w:rFonts w:ascii="宋体" w:hAnsi="宋体" w:eastAsia="宋体" w:cs="宋体"/>
                <w:b w:val="0"/>
                <w:bCs w:val="0"/>
                <w:i w:val="0"/>
                <w:iCs w:val="0"/>
                <w:color w:val="333333"/>
                <w:kern w:val="0"/>
                <w:sz w:val="22"/>
                <w:szCs w:val="22"/>
                <w:lang w:val="en-US" w:eastAsia="zh-CN" w:bidi="ar"/>
              </w:rPr>
              <w:t>段钰</w:t>
            </w:r>
          </w:p>
        </w:tc>
        <w:tc>
          <w:tcPr>
            <w:tcW w:w="1095" w:type="dxa"/>
            <w:shd w:val="clear" w:color="auto" w:fill="auto"/>
            <w:vAlign w:val="center"/>
          </w:tcPr>
          <w:p w14:paraId="3A96D40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胡斌</w:t>
            </w:r>
          </w:p>
        </w:tc>
        <w:tc>
          <w:tcPr>
            <w:tcW w:w="5475" w:type="dxa"/>
            <w:shd w:val="clear" w:color="auto" w:fill="auto"/>
            <w:vAlign w:val="center"/>
          </w:tcPr>
          <w:p w14:paraId="76828AF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另一种“健全”：残障题材纪录片的人物主体性与生活世界的呈现——兼论毕业作品《“牛”爷爷》</w:t>
            </w:r>
          </w:p>
        </w:tc>
        <w:tc>
          <w:tcPr>
            <w:tcW w:w="1878" w:type="dxa"/>
            <w:vAlign w:val="center"/>
          </w:tcPr>
          <w:p w14:paraId="48A297D9">
            <w:pPr>
              <w:spacing w:line="360" w:lineRule="auto"/>
              <w:jc w:val="center"/>
              <w:rPr>
                <w:rFonts w:ascii="宋体" w:hAnsi="宋体" w:eastAsia="宋体" w:cs="宋体"/>
                <w:sz w:val="22"/>
                <w:szCs w:val="22"/>
              </w:rPr>
            </w:pPr>
            <w:r>
              <w:rPr>
                <w:rFonts w:hint="eastAsia" w:ascii="宋体" w:hAnsi="宋体" w:eastAsia="宋体" w:cs="宋体"/>
                <w:sz w:val="22"/>
                <w:szCs w:val="22"/>
                <w:lang w:val="en-US" w:eastAsia="zh-CN"/>
              </w:rPr>
              <w:t>20</w:t>
            </w:r>
            <w:r>
              <w:rPr>
                <w:rFonts w:hint="eastAsia" w:ascii="宋体" w:hAnsi="宋体" w:eastAsia="宋体" w:cs="宋体"/>
                <w:sz w:val="22"/>
                <w:szCs w:val="22"/>
              </w:rPr>
              <w:t>:30-</w:t>
            </w:r>
            <w:r>
              <w:rPr>
                <w:rFonts w:hint="eastAsia" w:ascii="宋体" w:hAnsi="宋体" w:eastAsia="宋体" w:cs="宋体"/>
                <w:sz w:val="22"/>
                <w:szCs w:val="22"/>
                <w:lang w:val="en-US" w:eastAsia="zh-CN"/>
              </w:rPr>
              <w:t>21</w:t>
            </w:r>
            <w:r>
              <w:rPr>
                <w:rFonts w:hint="eastAsia" w:ascii="宋体" w:hAnsi="宋体" w:eastAsia="宋体" w:cs="宋体"/>
                <w:sz w:val="22"/>
                <w:szCs w:val="22"/>
              </w:rPr>
              <w:t>:00</w:t>
            </w:r>
          </w:p>
        </w:tc>
        <w:tc>
          <w:tcPr>
            <w:tcW w:w="807" w:type="dxa"/>
            <w:vAlign w:val="center"/>
          </w:tcPr>
          <w:p w14:paraId="2A67C929">
            <w:pPr>
              <w:spacing w:line="360" w:lineRule="auto"/>
              <w:jc w:val="center"/>
              <w:rPr>
                <w:rFonts w:ascii="宋体" w:hAnsi="宋体" w:eastAsia="宋体" w:cs="宋体"/>
                <w:sz w:val="22"/>
                <w:szCs w:val="22"/>
              </w:rPr>
            </w:pPr>
          </w:p>
        </w:tc>
      </w:tr>
      <w:tr w14:paraId="7621D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10" w:type="dxa"/>
            <w:vAlign w:val="center"/>
          </w:tcPr>
          <w:p w14:paraId="16E6A32D">
            <w:pPr>
              <w:keepNext w:val="0"/>
              <w:keepLines w:val="0"/>
              <w:widowControl/>
              <w:suppressLineNumbers w:val="0"/>
              <w:wordWrap/>
              <w:jc w:val="center"/>
              <w:textAlignment w:val="center"/>
              <w:rPr>
                <w:rFonts w:ascii="宋体" w:hAnsi="宋体" w:eastAsia="宋体" w:cs="宋体"/>
                <w:sz w:val="22"/>
                <w:szCs w:val="22"/>
              </w:rPr>
            </w:pPr>
            <w:r>
              <w:rPr>
                <w:rFonts w:ascii="宋体" w:hAnsi="宋体" w:eastAsia="宋体" w:cs="宋体"/>
                <w:b w:val="0"/>
                <w:bCs w:val="0"/>
                <w:i w:val="0"/>
                <w:iCs w:val="0"/>
                <w:color w:val="333333"/>
                <w:kern w:val="0"/>
                <w:sz w:val="22"/>
                <w:szCs w:val="22"/>
                <w:lang w:val="en-US" w:eastAsia="zh-CN" w:bidi="ar"/>
              </w:rPr>
              <w:t>牟卫宇</w:t>
            </w:r>
          </w:p>
        </w:tc>
        <w:tc>
          <w:tcPr>
            <w:tcW w:w="1095" w:type="dxa"/>
            <w:shd w:val="clear" w:color="auto" w:fill="auto"/>
            <w:vAlign w:val="center"/>
          </w:tcPr>
          <w:p w14:paraId="4060513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陈敏南</w:t>
            </w:r>
          </w:p>
        </w:tc>
        <w:tc>
          <w:tcPr>
            <w:tcW w:w="5475" w:type="dxa"/>
            <w:shd w:val="clear" w:color="auto" w:fill="auto"/>
            <w:vAlign w:val="center"/>
          </w:tcPr>
          <w:p w14:paraId="2867D49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老年题材纪录片的情感叙事研究 ——兼论毕业作品《人到暮年》</w:t>
            </w:r>
          </w:p>
        </w:tc>
        <w:tc>
          <w:tcPr>
            <w:tcW w:w="1878" w:type="dxa"/>
            <w:vAlign w:val="center"/>
          </w:tcPr>
          <w:p w14:paraId="790F86AF">
            <w:pPr>
              <w:spacing w:line="360" w:lineRule="auto"/>
              <w:jc w:val="center"/>
              <w:rPr>
                <w:rFonts w:ascii="宋体" w:hAnsi="宋体" w:eastAsia="宋体" w:cs="宋体"/>
                <w:sz w:val="22"/>
                <w:szCs w:val="22"/>
              </w:rPr>
            </w:pPr>
            <w:r>
              <w:rPr>
                <w:rFonts w:hint="eastAsia" w:ascii="宋体" w:hAnsi="宋体" w:eastAsia="宋体" w:cs="宋体"/>
                <w:sz w:val="22"/>
                <w:szCs w:val="22"/>
                <w:lang w:val="en-US" w:eastAsia="zh-CN"/>
              </w:rPr>
              <w:t>21</w:t>
            </w:r>
            <w:r>
              <w:rPr>
                <w:rFonts w:hint="eastAsia" w:ascii="宋体" w:hAnsi="宋体" w:eastAsia="宋体" w:cs="宋体"/>
                <w:sz w:val="22"/>
                <w:szCs w:val="22"/>
              </w:rPr>
              <w:t>:00-</w:t>
            </w:r>
            <w:r>
              <w:rPr>
                <w:rFonts w:hint="eastAsia" w:ascii="宋体" w:hAnsi="宋体" w:eastAsia="宋体" w:cs="宋体"/>
                <w:sz w:val="22"/>
                <w:szCs w:val="22"/>
                <w:lang w:val="en-US" w:eastAsia="zh-CN"/>
              </w:rPr>
              <w:t>21</w:t>
            </w:r>
            <w:r>
              <w:rPr>
                <w:rFonts w:hint="eastAsia" w:ascii="宋体" w:hAnsi="宋体" w:eastAsia="宋体" w:cs="宋体"/>
                <w:sz w:val="22"/>
                <w:szCs w:val="22"/>
              </w:rPr>
              <w:t>:30</w:t>
            </w:r>
          </w:p>
        </w:tc>
        <w:tc>
          <w:tcPr>
            <w:tcW w:w="807" w:type="dxa"/>
            <w:vAlign w:val="center"/>
          </w:tcPr>
          <w:p w14:paraId="181EBCF9">
            <w:pPr>
              <w:spacing w:line="360" w:lineRule="auto"/>
              <w:jc w:val="center"/>
              <w:rPr>
                <w:rFonts w:ascii="宋体" w:hAnsi="宋体" w:eastAsia="宋体" w:cs="宋体"/>
                <w:sz w:val="22"/>
                <w:szCs w:val="22"/>
              </w:rPr>
            </w:pPr>
          </w:p>
        </w:tc>
      </w:tr>
      <w:tr w14:paraId="5AB93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680" w:type="dxa"/>
            <w:gridSpan w:val="3"/>
            <w:vAlign w:val="center"/>
          </w:tcPr>
          <w:p w14:paraId="52F7C143">
            <w:pPr>
              <w:spacing w:line="360" w:lineRule="auto"/>
              <w:jc w:val="center"/>
              <w:rPr>
                <w:rFonts w:ascii="宋体" w:hAnsi="宋体" w:eastAsia="宋体" w:cs="宋体"/>
                <w:sz w:val="22"/>
                <w:szCs w:val="22"/>
              </w:rPr>
            </w:pPr>
            <w:r>
              <w:rPr>
                <w:rFonts w:hint="eastAsia" w:ascii="宋体" w:hAnsi="宋体" w:eastAsia="宋体" w:cs="宋体"/>
                <w:sz w:val="22"/>
                <w:szCs w:val="22"/>
              </w:rPr>
              <w:t>答辩委员会投票表决、宣布答辩结果</w:t>
            </w:r>
          </w:p>
        </w:tc>
        <w:tc>
          <w:tcPr>
            <w:tcW w:w="2685" w:type="dxa"/>
            <w:gridSpan w:val="2"/>
            <w:vAlign w:val="center"/>
          </w:tcPr>
          <w:p w14:paraId="2D79444F">
            <w:pPr>
              <w:spacing w:line="360" w:lineRule="auto"/>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21:30-22:00</w:t>
            </w:r>
          </w:p>
        </w:tc>
      </w:tr>
    </w:tbl>
    <w:p w14:paraId="5313E6AF">
      <w:pPr>
        <w:spacing w:line="360" w:lineRule="auto"/>
        <w:jc w:val="left"/>
        <w:rPr>
          <w:rFonts w:ascii="宋体" w:hAnsi="宋体" w:eastAsia="宋体" w:cs="宋体"/>
          <w:sz w:val="22"/>
          <w:szCs w:val="22"/>
        </w:rPr>
      </w:pPr>
      <w:r>
        <w:rPr>
          <w:rFonts w:hint="eastAsia" w:ascii="宋体" w:hAnsi="宋体" w:eastAsia="宋体" w:cs="宋体"/>
          <w:b/>
          <w:bCs/>
          <w:sz w:val="22"/>
          <w:szCs w:val="22"/>
        </w:rPr>
        <w:t>备注：</w:t>
      </w:r>
      <w:r>
        <w:rPr>
          <w:rFonts w:hint="eastAsia" w:ascii="宋体" w:hAnsi="宋体" w:eastAsia="宋体" w:cs="宋体"/>
          <w:sz w:val="22"/>
          <w:szCs w:val="22"/>
        </w:rPr>
        <w:t>请合理安排答辩人数，原则上每位学生答辩时间不少于30分钟。</w:t>
      </w:r>
    </w:p>
    <w:p w14:paraId="2B7EACB5">
      <w:pPr>
        <w:spacing w:line="240" w:lineRule="atLeast"/>
        <w:rPr>
          <w:rFonts w:ascii="华文行楷" w:hAnsi="华文行楷" w:eastAsia="华文行楷" w:cs="华文行楷"/>
          <w:b/>
          <w:bCs/>
          <w:sz w:val="32"/>
          <w:szCs w:val="32"/>
        </w:rPr>
      </w:pPr>
    </w:p>
    <w:p w14:paraId="5D530FF1">
      <w:pPr>
        <w:spacing w:line="360" w:lineRule="auto"/>
        <w:jc w:val="center"/>
        <w:rPr>
          <w:rFonts w:hint="eastAsia" w:ascii="华文行楷" w:hAnsi="华文行楷" w:eastAsia="华文行楷" w:cs="华文行楷"/>
          <w:b/>
          <w:bCs/>
          <w:sz w:val="32"/>
          <w:szCs w:val="32"/>
          <w:lang w:val="en-US" w:eastAsia="zh-CN"/>
        </w:rPr>
      </w:pPr>
      <w:r>
        <w:rPr>
          <w:rFonts w:hint="eastAsia" w:ascii="华文行楷" w:hAnsi="华文行楷" w:eastAsia="华文行楷" w:cs="华文行楷"/>
          <w:b/>
          <w:bCs/>
          <w:sz w:val="32"/>
          <w:szCs w:val="32"/>
        </w:rPr>
        <w:t>电影、广播电视</w:t>
      </w:r>
      <w:r>
        <w:rPr>
          <w:rFonts w:hint="eastAsia" w:ascii="华文行楷" w:hAnsi="华文行楷" w:eastAsia="华文行楷" w:cs="华文行楷"/>
          <w:b/>
          <w:bCs/>
          <w:sz w:val="32"/>
          <w:szCs w:val="32"/>
          <w:lang w:val="en-US" w:eastAsia="zh-CN"/>
        </w:rPr>
        <w:t>二组</w:t>
      </w:r>
    </w:p>
    <w:p w14:paraId="54996C34">
      <w:pPr>
        <w:spacing w:line="360" w:lineRule="auto"/>
        <w:rPr>
          <w:rFonts w:ascii="宋体" w:hAnsi="宋体" w:eastAsia="宋体" w:cs="宋体"/>
          <w:b/>
          <w:bCs/>
          <w:sz w:val="22"/>
          <w:szCs w:val="22"/>
        </w:rPr>
      </w:pPr>
      <w:r>
        <w:rPr>
          <w:rFonts w:hint="eastAsia" w:ascii="宋体" w:hAnsi="宋体" w:eastAsia="宋体" w:cs="宋体"/>
          <w:b/>
          <w:bCs/>
          <w:sz w:val="22"/>
          <w:szCs w:val="22"/>
        </w:rPr>
        <w:t>一．学生类型：</w:t>
      </w:r>
      <w:r>
        <w:rPr>
          <w:rFonts w:hint="eastAsia" w:ascii="宋体" w:hAnsi="宋体" w:eastAsia="宋体" w:cs="宋体"/>
          <w:sz w:val="22"/>
          <w:szCs w:val="22"/>
        </w:rPr>
        <w:t>专业学位研究生</w:t>
      </w:r>
      <w:r>
        <w:rPr>
          <w:rFonts w:hint="eastAsia" w:ascii="宋体" w:hAnsi="宋体" w:eastAsia="宋体" w:cs="宋体"/>
          <w:b/>
          <w:bCs/>
          <w:sz w:val="22"/>
          <w:szCs w:val="22"/>
        </w:rPr>
        <w:t xml:space="preserve"> </w:t>
      </w:r>
    </w:p>
    <w:p w14:paraId="3AAD77C8">
      <w:pPr>
        <w:spacing w:line="360" w:lineRule="auto"/>
        <w:rPr>
          <w:rFonts w:hint="default" w:ascii="宋体" w:hAnsi="宋体" w:eastAsia="宋体" w:cs="宋体"/>
          <w:b/>
          <w:bCs/>
          <w:sz w:val="22"/>
          <w:szCs w:val="22"/>
          <w:lang w:val="en-US" w:eastAsia="zh-CN"/>
        </w:rPr>
      </w:pPr>
      <w:r>
        <w:rPr>
          <w:rFonts w:hint="eastAsia" w:ascii="宋体" w:hAnsi="宋体" w:eastAsia="宋体" w:cs="宋体"/>
          <w:b/>
          <w:bCs/>
          <w:sz w:val="22"/>
          <w:szCs w:val="22"/>
        </w:rPr>
        <w:t>二．学科（专业学位类别）名称：</w:t>
      </w:r>
      <w:r>
        <w:rPr>
          <w:rFonts w:hint="eastAsia" w:ascii="宋体" w:hAnsi="宋体" w:eastAsia="宋体" w:cs="宋体"/>
          <w:sz w:val="22"/>
          <w:szCs w:val="22"/>
        </w:rPr>
        <w:t>电影</w:t>
      </w:r>
      <w:r>
        <w:rPr>
          <w:rFonts w:hint="eastAsia" w:ascii="宋体" w:hAnsi="宋体" w:eastAsia="宋体" w:cs="宋体"/>
          <w:sz w:val="22"/>
          <w:szCs w:val="22"/>
          <w:lang w:eastAsia="zh-CN"/>
        </w:rPr>
        <w:t>、</w:t>
      </w:r>
      <w:r>
        <w:rPr>
          <w:rFonts w:hint="eastAsia" w:ascii="宋体" w:hAnsi="宋体" w:eastAsia="宋体" w:cs="宋体"/>
          <w:sz w:val="22"/>
          <w:szCs w:val="22"/>
          <w:lang w:val="en-US" w:eastAsia="zh-CN"/>
        </w:rPr>
        <w:t>广播电视</w:t>
      </w:r>
    </w:p>
    <w:p w14:paraId="16E29393">
      <w:pPr>
        <w:spacing w:line="360" w:lineRule="auto"/>
        <w:rPr>
          <w:rFonts w:hint="eastAsia" w:ascii="宋体" w:hAnsi="宋体" w:eastAsia="宋体" w:cs="宋体"/>
          <w:sz w:val="22"/>
          <w:szCs w:val="22"/>
          <w:lang w:val="en-US" w:eastAsia="zh-CN"/>
        </w:rPr>
      </w:pPr>
      <w:r>
        <w:rPr>
          <w:rFonts w:hint="eastAsia" w:ascii="宋体" w:hAnsi="宋体" w:eastAsia="宋体" w:cs="宋体"/>
          <w:b/>
          <w:bCs/>
          <w:sz w:val="22"/>
          <w:szCs w:val="22"/>
        </w:rPr>
        <w:t>三．答辩时间：</w:t>
      </w:r>
      <w:r>
        <w:rPr>
          <w:rFonts w:hint="eastAsia" w:ascii="宋体" w:hAnsi="宋体" w:eastAsia="宋体" w:cs="宋体"/>
          <w:sz w:val="22"/>
          <w:szCs w:val="22"/>
        </w:rPr>
        <w:t>202</w:t>
      </w:r>
      <w:r>
        <w:rPr>
          <w:rFonts w:hint="eastAsia" w:ascii="宋体" w:hAnsi="宋体" w:eastAsia="宋体" w:cs="宋体"/>
          <w:sz w:val="22"/>
          <w:szCs w:val="22"/>
          <w:lang w:val="en-US" w:eastAsia="zh-CN"/>
        </w:rPr>
        <w:t>6</w:t>
      </w:r>
      <w:r>
        <w:rPr>
          <w:rFonts w:hint="eastAsia" w:ascii="宋体" w:hAnsi="宋体" w:eastAsia="宋体" w:cs="宋体"/>
          <w:sz w:val="22"/>
          <w:szCs w:val="22"/>
        </w:rPr>
        <w:t>年5月</w:t>
      </w:r>
      <w:r>
        <w:rPr>
          <w:rFonts w:hint="eastAsia" w:ascii="宋体" w:hAnsi="宋体" w:eastAsia="宋体" w:cs="宋体"/>
          <w:sz w:val="22"/>
          <w:szCs w:val="22"/>
          <w:lang w:val="en-US" w:eastAsia="zh-CN"/>
        </w:rPr>
        <w:t>20</w:t>
      </w:r>
      <w:r>
        <w:rPr>
          <w:rFonts w:hint="eastAsia" w:ascii="宋体" w:hAnsi="宋体" w:eastAsia="宋体" w:cs="宋体"/>
          <w:sz w:val="22"/>
          <w:szCs w:val="22"/>
        </w:rPr>
        <w:t>日(周</w:t>
      </w:r>
      <w:r>
        <w:rPr>
          <w:rFonts w:hint="eastAsia" w:ascii="宋体" w:hAnsi="宋体" w:eastAsia="宋体" w:cs="宋体"/>
          <w:sz w:val="22"/>
          <w:szCs w:val="22"/>
          <w:lang w:val="en-US" w:eastAsia="zh-CN"/>
        </w:rPr>
        <w:t>三</w:t>
      </w:r>
      <w:r>
        <w:rPr>
          <w:rFonts w:hint="eastAsia" w:ascii="宋体" w:hAnsi="宋体" w:eastAsia="宋体" w:cs="宋体"/>
          <w:sz w:val="22"/>
          <w:szCs w:val="22"/>
        </w:rPr>
        <w:t>)</w:t>
      </w:r>
      <w:r>
        <w:rPr>
          <w:rFonts w:hint="eastAsia" w:ascii="宋体" w:hAnsi="宋体" w:eastAsia="宋体" w:cs="宋体"/>
          <w:sz w:val="22"/>
          <w:szCs w:val="22"/>
          <w:lang w:val="en-US" w:eastAsia="zh-CN"/>
        </w:rPr>
        <w:t>13</w:t>
      </w:r>
      <w:r>
        <w:rPr>
          <w:rFonts w:hint="eastAsia" w:ascii="宋体" w:hAnsi="宋体" w:eastAsia="宋体" w:cs="宋体"/>
          <w:sz w:val="22"/>
          <w:szCs w:val="22"/>
        </w:rPr>
        <w:t>:30</w:t>
      </w:r>
      <w:r>
        <w:rPr>
          <w:rFonts w:hint="eastAsia" w:ascii="宋体" w:hAnsi="宋体" w:eastAsia="宋体" w:cs="宋体"/>
          <w:sz w:val="22"/>
          <w:szCs w:val="22"/>
          <w:lang w:val="en-US" w:eastAsia="zh-CN"/>
        </w:rPr>
        <w:t>-</w:t>
      </w:r>
    </w:p>
    <w:p w14:paraId="69B2084C">
      <w:pPr>
        <w:spacing w:line="360" w:lineRule="auto"/>
        <w:rPr>
          <w:rFonts w:hint="default" w:ascii="宋体" w:hAnsi="宋体" w:eastAsia="宋体" w:cs="宋体"/>
          <w:b/>
          <w:bCs/>
          <w:sz w:val="22"/>
          <w:szCs w:val="22"/>
          <w:lang w:val="en-US" w:eastAsia="zh-CN"/>
        </w:rPr>
      </w:pPr>
      <w:r>
        <w:rPr>
          <w:rFonts w:hint="eastAsia" w:ascii="宋体" w:hAnsi="宋体" w:eastAsia="宋体" w:cs="宋体"/>
          <w:b/>
          <w:bCs/>
          <w:sz w:val="22"/>
          <w:szCs w:val="22"/>
        </w:rPr>
        <w:t>四．答辩地点：</w:t>
      </w:r>
      <w:r>
        <w:rPr>
          <w:rFonts w:hint="eastAsia" w:ascii="宋体" w:hAnsi="宋体" w:eastAsia="宋体" w:cs="宋体"/>
          <w:sz w:val="22"/>
          <w:szCs w:val="22"/>
          <w:lang w:val="en-US" w:eastAsia="zh-CN"/>
        </w:rPr>
        <w:t>19</w:t>
      </w:r>
      <w:r>
        <w:rPr>
          <w:rFonts w:hint="eastAsia" w:ascii="宋体" w:hAnsi="宋体" w:eastAsia="宋体" w:cs="宋体"/>
          <w:sz w:val="22"/>
          <w:szCs w:val="22"/>
        </w:rPr>
        <w:t>-</w:t>
      </w:r>
      <w:r>
        <w:rPr>
          <w:rFonts w:hint="eastAsia" w:ascii="宋体" w:hAnsi="宋体" w:eastAsia="宋体" w:cs="宋体"/>
          <w:sz w:val="22"/>
          <w:szCs w:val="22"/>
          <w:lang w:val="en-US" w:eastAsia="zh-CN"/>
        </w:rPr>
        <w:t>501</w:t>
      </w:r>
    </w:p>
    <w:p w14:paraId="3F5A71DC">
      <w:pPr>
        <w:spacing w:line="360" w:lineRule="auto"/>
        <w:rPr>
          <w:rFonts w:ascii="宋体" w:hAnsi="宋体" w:eastAsia="宋体" w:cs="宋体"/>
          <w:b/>
          <w:bCs/>
          <w:sz w:val="22"/>
          <w:szCs w:val="22"/>
        </w:rPr>
      </w:pPr>
      <w:r>
        <w:rPr>
          <w:rFonts w:hint="eastAsia" w:ascii="宋体" w:hAnsi="宋体" w:eastAsia="宋体" w:cs="宋体"/>
          <w:b/>
          <w:bCs/>
          <w:sz w:val="22"/>
          <w:szCs w:val="22"/>
        </w:rPr>
        <w:t>五．答辩委员会：</w:t>
      </w:r>
    </w:p>
    <w:tbl>
      <w:tblPr>
        <w:tblStyle w:val="4"/>
        <w:tblW w:w="10065" w:type="dxa"/>
        <w:tblInd w:w="-8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5"/>
        <w:gridCol w:w="2085"/>
        <w:gridCol w:w="2782"/>
        <w:gridCol w:w="2873"/>
      </w:tblGrid>
      <w:tr w14:paraId="1F783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78F73995">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姓名</w:t>
            </w:r>
          </w:p>
        </w:tc>
        <w:tc>
          <w:tcPr>
            <w:tcW w:w="2085" w:type="dxa"/>
            <w:vAlign w:val="center"/>
          </w:tcPr>
          <w:p w14:paraId="1CE6958F">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职称</w:t>
            </w:r>
          </w:p>
        </w:tc>
        <w:tc>
          <w:tcPr>
            <w:tcW w:w="2782" w:type="dxa"/>
            <w:vAlign w:val="center"/>
          </w:tcPr>
          <w:p w14:paraId="326BB11B">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工作单位</w:t>
            </w:r>
          </w:p>
        </w:tc>
        <w:tc>
          <w:tcPr>
            <w:tcW w:w="2873" w:type="dxa"/>
            <w:vAlign w:val="center"/>
          </w:tcPr>
          <w:p w14:paraId="659CA779">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备注</w:t>
            </w:r>
          </w:p>
        </w:tc>
      </w:tr>
      <w:tr w14:paraId="1D1DC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25" w:type="dxa"/>
            <w:vAlign w:val="center"/>
          </w:tcPr>
          <w:p w14:paraId="718D48EB">
            <w:pPr>
              <w:spacing w:line="360" w:lineRule="auto"/>
              <w:jc w:val="center"/>
              <w:rPr>
                <w:rFonts w:ascii="宋体" w:hAnsi="宋体" w:eastAsia="宋体" w:cs="宋体"/>
                <w:sz w:val="22"/>
                <w:szCs w:val="22"/>
              </w:rPr>
            </w:pPr>
            <w:r>
              <w:rPr>
                <w:rFonts w:hint="eastAsia"/>
              </w:rPr>
              <w:t>陈雪飞</w:t>
            </w:r>
          </w:p>
        </w:tc>
        <w:tc>
          <w:tcPr>
            <w:tcW w:w="2085" w:type="dxa"/>
            <w:vAlign w:val="center"/>
          </w:tcPr>
          <w:p w14:paraId="53A80F16">
            <w:pPr>
              <w:spacing w:line="360" w:lineRule="auto"/>
              <w:jc w:val="center"/>
              <w:rPr>
                <w:rFonts w:hint="eastAsia" w:ascii="宋体" w:hAnsi="宋体" w:eastAsia="宋体" w:cs="宋体"/>
                <w:sz w:val="22"/>
                <w:szCs w:val="22"/>
                <w:lang w:eastAsia="zh-CN"/>
              </w:rPr>
            </w:pPr>
            <w:r>
              <w:rPr>
                <w:rFonts w:hint="eastAsia" w:ascii="宋体" w:hAnsi="宋体" w:eastAsia="宋体" w:cs="宋体"/>
                <w:sz w:val="22"/>
                <w:szCs w:val="22"/>
                <w:lang w:val="en-US" w:eastAsia="zh-CN"/>
              </w:rPr>
              <w:t>教授</w:t>
            </w:r>
          </w:p>
        </w:tc>
        <w:tc>
          <w:tcPr>
            <w:tcW w:w="2782" w:type="dxa"/>
            <w:vAlign w:val="center"/>
          </w:tcPr>
          <w:p w14:paraId="0DE66C95">
            <w:pPr>
              <w:spacing w:line="360" w:lineRule="auto"/>
              <w:jc w:val="center"/>
              <w:rPr>
                <w:rFonts w:ascii="宋体" w:hAnsi="宋体" w:eastAsia="宋体" w:cs="宋体"/>
                <w:sz w:val="22"/>
                <w:szCs w:val="22"/>
              </w:rPr>
            </w:pPr>
            <w:r>
              <w:rPr>
                <w:rFonts w:hint="eastAsia" w:ascii="宋体" w:hAnsi="宋体" w:eastAsia="宋体" w:cs="宋体"/>
                <w:sz w:val="22"/>
                <w:szCs w:val="22"/>
              </w:rPr>
              <w:t>浙江师范大学</w:t>
            </w:r>
          </w:p>
        </w:tc>
        <w:tc>
          <w:tcPr>
            <w:tcW w:w="2873" w:type="dxa"/>
            <w:vAlign w:val="center"/>
          </w:tcPr>
          <w:p w14:paraId="1E0B6B61">
            <w:pPr>
              <w:spacing w:line="360" w:lineRule="auto"/>
              <w:jc w:val="center"/>
              <w:rPr>
                <w:rFonts w:ascii="宋体" w:hAnsi="宋体" w:eastAsia="宋体" w:cs="宋体"/>
                <w:sz w:val="22"/>
                <w:szCs w:val="22"/>
              </w:rPr>
            </w:pPr>
            <w:r>
              <w:rPr>
                <w:rFonts w:hint="eastAsia" w:ascii="宋体" w:hAnsi="宋体" w:eastAsia="宋体" w:cs="宋体"/>
                <w:sz w:val="22"/>
                <w:szCs w:val="22"/>
              </w:rPr>
              <w:t>答辩主席</w:t>
            </w:r>
          </w:p>
        </w:tc>
      </w:tr>
      <w:tr w14:paraId="5FE00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25" w:type="dxa"/>
            <w:vAlign w:val="center"/>
          </w:tcPr>
          <w:p w14:paraId="03238D0A">
            <w:pPr>
              <w:spacing w:line="360" w:lineRule="auto"/>
              <w:jc w:val="center"/>
              <w:rPr>
                <w:rFonts w:hint="default" w:ascii="宋体" w:hAnsi="宋体" w:eastAsia="宋体" w:cs="宋体"/>
                <w:sz w:val="22"/>
                <w:szCs w:val="22"/>
                <w:lang w:val="en-US" w:eastAsia="zh-CN"/>
              </w:rPr>
            </w:pPr>
            <w:r>
              <w:rPr>
                <w:rFonts w:hint="eastAsia"/>
              </w:rPr>
              <w:t>胡斌</w:t>
            </w:r>
          </w:p>
        </w:tc>
        <w:tc>
          <w:tcPr>
            <w:tcW w:w="2085" w:type="dxa"/>
            <w:vAlign w:val="center"/>
          </w:tcPr>
          <w:p w14:paraId="0570DF21">
            <w:pPr>
              <w:spacing w:line="360" w:lineRule="auto"/>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副教授</w:t>
            </w:r>
          </w:p>
        </w:tc>
        <w:tc>
          <w:tcPr>
            <w:tcW w:w="2782" w:type="dxa"/>
            <w:vAlign w:val="center"/>
          </w:tcPr>
          <w:p w14:paraId="078FF907">
            <w:pPr>
              <w:spacing w:line="360" w:lineRule="auto"/>
              <w:jc w:val="center"/>
              <w:rPr>
                <w:rFonts w:hint="eastAsia" w:ascii="宋体" w:hAnsi="宋体" w:eastAsia="宋体" w:cs="宋体"/>
                <w:sz w:val="22"/>
                <w:szCs w:val="22"/>
              </w:rPr>
            </w:pPr>
            <w:r>
              <w:rPr>
                <w:rFonts w:hint="eastAsia" w:ascii="宋体" w:hAnsi="宋体" w:eastAsia="宋体" w:cs="宋体"/>
                <w:sz w:val="22"/>
                <w:szCs w:val="22"/>
              </w:rPr>
              <w:t>浙江师范大学</w:t>
            </w:r>
          </w:p>
        </w:tc>
        <w:tc>
          <w:tcPr>
            <w:tcW w:w="2873" w:type="dxa"/>
            <w:shd w:val="clear" w:color="auto" w:fill="auto"/>
            <w:vAlign w:val="center"/>
          </w:tcPr>
          <w:p w14:paraId="04B5F205">
            <w:pPr>
              <w:spacing w:line="360" w:lineRule="auto"/>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lang w:val="en-US" w:eastAsia="zh-CN"/>
              </w:rPr>
              <w:t>委员</w:t>
            </w:r>
          </w:p>
        </w:tc>
      </w:tr>
      <w:tr w14:paraId="58315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17956608">
            <w:pPr>
              <w:spacing w:line="360" w:lineRule="auto"/>
              <w:jc w:val="center"/>
              <w:rPr>
                <w:rFonts w:ascii="宋体" w:hAnsi="宋体" w:eastAsia="宋体" w:cs="宋体"/>
                <w:sz w:val="22"/>
                <w:szCs w:val="22"/>
              </w:rPr>
            </w:pPr>
            <w:r>
              <w:rPr>
                <w:rFonts w:hint="eastAsia"/>
              </w:rPr>
              <w:t>应思瑶</w:t>
            </w:r>
          </w:p>
        </w:tc>
        <w:tc>
          <w:tcPr>
            <w:tcW w:w="2085" w:type="dxa"/>
            <w:vAlign w:val="center"/>
          </w:tcPr>
          <w:p w14:paraId="3690F7DC">
            <w:pPr>
              <w:spacing w:line="360" w:lineRule="auto"/>
              <w:jc w:val="center"/>
              <w:rPr>
                <w:rFonts w:hint="eastAsia" w:ascii="宋体" w:hAnsi="宋体" w:eastAsia="宋体" w:cs="宋体"/>
                <w:sz w:val="22"/>
                <w:szCs w:val="22"/>
                <w:lang w:eastAsia="zh-CN"/>
              </w:rPr>
            </w:pPr>
            <w:r>
              <w:rPr>
                <w:rFonts w:hint="eastAsia" w:ascii="宋体" w:hAnsi="宋体" w:eastAsia="宋体" w:cs="宋体"/>
                <w:sz w:val="22"/>
                <w:szCs w:val="22"/>
                <w:lang w:val="en-US" w:eastAsia="zh-CN"/>
              </w:rPr>
              <w:t>讲师</w:t>
            </w:r>
          </w:p>
        </w:tc>
        <w:tc>
          <w:tcPr>
            <w:tcW w:w="2782" w:type="dxa"/>
            <w:vAlign w:val="center"/>
          </w:tcPr>
          <w:p w14:paraId="540CB3B7">
            <w:pPr>
              <w:spacing w:line="360" w:lineRule="auto"/>
              <w:jc w:val="center"/>
              <w:rPr>
                <w:rFonts w:ascii="宋体" w:hAnsi="宋体" w:eastAsia="宋体" w:cs="宋体"/>
                <w:sz w:val="22"/>
                <w:szCs w:val="22"/>
              </w:rPr>
            </w:pPr>
            <w:r>
              <w:rPr>
                <w:rFonts w:hint="eastAsia" w:ascii="宋体" w:hAnsi="宋体" w:eastAsia="宋体" w:cs="宋体"/>
                <w:sz w:val="22"/>
                <w:szCs w:val="22"/>
              </w:rPr>
              <w:t>浙江师范大学</w:t>
            </w:r>
          </w:p>
        </w:tc>
        <w:tc>
          <w:tcPr>
            <w:tcW w:w="2873" w:type="dxa"/>
            <w:shd w:val="clear" w:color="auto" w:fill="auto"/>
            <w:vAlign w:val="center"/>
          </w:tcPr>
          <w:p w14:paraId="6335F60A">
            <w:pPr>
              <w:spacing w:line="360" w:lineRule="auto"/>
              <w:jc w:val="center"/>
              <w:rPr>
                <w:rFonts w:ascii="宋体" w:hAnsi="宋体" w:eastAsia="宋体" w:cs="宋体"/>
                <w:kern w:val="2"/>
                <w:sz w:val="22"/>
                <w:szCs w:val="22"/>
                <w:lang w:val="en-US" w:eastAsia="zh-CN" w:bidi="ar-SA"/>
              </w:rPr>
            </w:pPr>
            <w:r>
              <w:rPr>
                <w:rFonts w:hint="eastAsia" w:ascii="宋体" w:hAnsi="宋体" w:eastAsia="宋体" w:cs="宋体"/>
                <w:sz w:val="22"/>
                <w:szCs w:val="22"/>
                <w:lang w:val="en-US" w:eastAsia="zh-CN"/>
              </w:rPr>
              <w:t>委员</w:t>
            </w:r>
          </w:p>
        </w:tc>
      </w:tr>
      <w:tr w14:paraId="20498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7245035E">
            <w:pPr>
              <w:spacing w:line="360" w:lineRule="auto"/>
              <w:jc w:val="center"/>
              <w:rPr>
                <w:rFonts w:ascii="宋体" w:hAnsi="宋体" w:eastAsia="宋体" w:cs="宋体"/>
                <w:sz w:val="22"/>
                <w:szCs w:val="22"/>
              </w:rPr>
            </w:pPr>
            <w:r>
              <w:rPr>
                <w:rFonts w:hint="eastAsia"/>
              </w:rPr>
              <w:t>潘路路</w:t>
            </w:r>
          </w:p>
        </w:tc>
        <w:tc>
          <w:tcPr>
            <w:tcW w:w="2085" w:type="dxa"/>
            <w:vAlign w:val="center"/>
          </w:tcPr>
          <w:p w14:paraId="6FCA1862">
            <w:pPr>
              <w:spacing w:line="360" w:lineRule="auto"/>
              <w:jc w:val="center"/>
              <w:rPr>
                <w:rFonts w:ascii="宋体" w:hAnsi="宋体" w:eastAsia="宋体" w:cs="宋体"/>
                <w:sz w:val="22"/>
                <w:szCs w:val="22"/>
              </w:rPr>
            </w:pPr>
            <w:r>
              <w:rPr>
                <w:rFonts w:hint="eastAsia" w:ascii="宋体" w:hAnsi="宋体" w:eastAsia="宋体" w:cs="宋体"/>
                <w:sz w:val="22"/>
                <w:szCs w:val="22"/>
              </w:rPr>
              <w:t>讲师</w:t>
            </w:r>
          </w:p>
        </w:tc>
        <w:tc>
          <w:tcPr>
            <w:tcW w:w="2782" w:type="dxa"/>
            <w:vAlign w:val="center"/>
          </w:tcPr>
          <w:p w14:paraId="78D92E69">
            <w:pPr>
              <w:spacing w:line="360" w:lineRule="auto"/>
              <w:jc w:val="center"/>
              <w:rPr>
                <w:rFonts w:ascii="宋体" w:hAnsi="宋体" w:eastAsia="宋体" w:cs="宋体"/>
                <w:sz w:val="22"/>
                <w:szCs w:val="22"/>
              </w:rPr>
            </w:pPr>
            <w:r>
              <w:rPr>
                <w:rFonts w:hint="eastAsia" w:ascii="宋体" w:hAnsi="宋体" w:eastAsia="宋体" w:cs="宋体"/>
                <w:sz w:val="22"/>
                <w:szCs w:val="22"/>
              </w:rPr>
              <w:t>浙江师范大学</w:t>
            </w:r>
          </w:p>
        </w:tc>
        <w:tc>
          <w:tcPr>
            <w:tcW w:w="2873" w:type="dxa"/>
            <w:shd w:val="clear" w:color="auto" w:fill="auto"/>
            <w:vAlign w:val="center"/>
          </w:tcPr>
          <w:p w14:paraId="2B4E572A">
            <w:pPr>
              <w:spacing w:line="360" w:lineRule="auto"/>
              <w:jc w:val="center"/>
              <w:rPr>
                <w:rFonts w:ascii="宋体" w:hAnsi="宋体" w:eastAsia="宋体" w:cs="宋体"/>
                <w:kern w:val="2"/>
                <w:sz w:val="22"/>
                <w:szCs w:val="22"/>
                <w:lang w:val="en-US" w:eastAsia="zh-CN" w:bidi="ar-SA"/>
              </w:rPr>
            </w:pPr>
            <w:r>
              <w:rPr>
                <w:rFonts w:hint="eastAsia" w:ascii="宋体" w:hAnsi="宋体" w:eastAsia="宋体" w:cs="宋体"/>
                <w:sz w:val="22"/>
                <w:szCs w:val="22"/>
                <w:lang w:val="en-US" w:eastAsia="zh-CN"/>
              </w:rPr>
              <w:t>委员</w:t>
            </w:r>
          </w:p>
        </w:tc>
      </w:tr>
    </w:tbl>
    <w:p w14:paraId="05B9184E">
      <w:pPr>
        <w:spacing w:line="360" w:lineRule="auto"/>
        <w:rPr>
          <w:rFonts w:ascii="宋体" w:hAnsi="宋体" w:eastAsia="宋体" w:cs="宋体"/>
          <w:b/>
          <w:bCs/>
          <w:sz w:val="22"/>
          <w:szCs w:val="22"/>
        </w:rPr>
      </w:pPr>
      <w:r>
        <w:rPr>
          <w:rFonts w:hint="eastAsia" w:ascii="宋体" w:hAnsi="宋体" w:eastAsia="宋体" w:cs="宋体"/>
          <w:b/>
          <w:bCs/>
          <w:sz w:val="22"/>
          <w:szCs w:val="22"/>
        </w:rPr>
        <w:t>答辩秘书：</w:t>
      </w:r>
      <w:r>
        <w:rPr>
          <w:rFonts w:hint="eastAsia" w:ascii="宋体" w:hAnsi="宋体" w:eastAsia="宋体" w:cs="宋体"/>
          <w:sz w:val="22"/>
          <w:szCs w:val="22"/>
        </w:rPr>
        <w:t>（</w:t>
      </w:r>
      <w:r>
        <w:rPr>
          <w:rFonts w:hint="eastAsia" w:ascii="宋体" w:hAnsi="宋体" w:eastAsia="宋体" w:cs="宋体"/>
          <w:sz w:val="22"/>
          <w:szCs w:val="22"/>
          <w:lang w:val="en-US" w:eastAsia="zh-CN"/>
        </w:rPr>
        <w:t>刘子灵，浙江师范大学</w:t>
      </w:r>
      <w:r>
        <w:rPr>
          <w:rFonts w:hint="eastAsia" w:ascii="宋体" w:hAnsi="宋体" w:eastAsia="宋体" w:cs="宋体"/>
          <w:sz w:val="22"/>
          <w:szCs w:val="22"/>
        </w:rPr>
        <w:t>）</w:t>
      </w:r>
    </w:p>
    <w:p w14:paraId="063EABAE">
      <w:pPr>
        <w:spacing w:line="360" w:lineRule="auto"/>
        <w:rPr>
          <w:rFonts w:ascii="宋体" w:hAnsi="宋体" w:eastAsia="宋体" w:cs="宋体"/>
          <w:b/>
          <w:bCs/>
          <w:sz w:val="22"/>
          <w:szCs w:val="22"/>
        </w:rPr>
      </w:pPr>
      <w:r>
        <w:rPr>
          <w:rFonts w:hint="eastAsia" w:ascii="宋体" w:hAnsi="宋体" w:eastAsia="宋体" w:cs="宋体"/>
          <w:b/>
          <w:bCs/>
          <w:sz w:val="22"/>
          <w:szCs w:val="22"/>
        </w:rPr>
        <w:t>六.答辩人：</w:t>
      </w:r>
    </w:p>
    <w:tbl>
      <w:tblPr>
        <w:tblStyle w:val="4"/>
        <w:tblW w:w="10365" w:type="dxa"/>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0"/>
        <w:gridCol w:w="1095"/>
        <w:gridCol w:w="5475"/>
        <w:gridCol w:w="1878"/>
        <w:gridCol w:w="807"/>
      </w:tblGrid>
      <w:tr w14:paraId="48702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1110" w:type="dxa"/>
            <w:vAlign w:val="center"/>
          </w:tcPr>
          <w:p w14:paraId="2E23D9AB">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姓名</w:t>
            </w:r>
          </w:p>
        </w:tc>
        <w:tc>
          <w:tcPr>
            <w:tcW w:w="1095" w:type="dxa"/>
            <w:vAlign w:val="center"/>
          </w:tcPr>
          <w:p w14:paraId="1E8EEE57">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导师</w:t>
            </w:r>
          </w:p>
        </w:tc>
        <w:tc>
          <w:tcPr>
            <w:tcW w:w="5475" w:type="dxa"/>
            <w:vAlign w:val="center"/>
          </w:tcPr>
          <w:p w14:paraId="493303D7">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学位论文题目</w:t>
            </w:r>
          </w:p>
        </w:tc>
        <w:tc>
          <w:tcPr>
            <w:tcW w:w="1878" w:type="dxa"/>
            <w:vAlign w:val="center"/>
          </w:tcPr>
          <w:p w14:paraId="25663692">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答辩时间</w:t>
            </w:r>
          </w:p>
        </w:tc>
        <w:tc>
          <w:tcPr>
            <w:tcW w:w="807" w:type="dxa"/>
            <w:vAlign w:val="center"/>
          </w:tcPr>
          <w:p w14:paraId="05B3A952">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备注</w:t>
            </w:r>
          </w:p>
        </w:tc>
      </w:tr>
      <w:tr w14:paraId="2BBE5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10" w:type="dxa"/>
            <w:vAlign w:val="center"/>
          </w:tcPr>
          <w:p w14:paraId="55F9ECC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leftChars="0" w:right="0" w:rightChars="0"/>
              <w:jc w:val="center"/>
              <w:rPr>
                <w:rFonts w:ascii="宋体" w:hAnsi="宋体" w:eastAsia="宋体" w:cs="宋体"/>
                <w:sz w:val="22"/>
                <w:szCs w:val="22"/>
              </w:rPr>
            </w:pPr>
            <w:r>
              <w:rPr>
                <w:color w:val="000000"/>
                <w:sz w:val="22"/>
                <w:szCs w:val="22"/>
              </w:rPr>
              <w:t>谢梦瑶</w:t>
            </w:r>
          </w:p>
        </w:tc>
        <w:tc>
          <w:tcPr>
            <w:tcW w:w="1095" w:type="dxa"/>
            <w:shd w:val="clear" w:color="auto" w:fill="auto"/>
            <w:vAlign w:val="center"/>
          </w:tcPr>
          <w:p w14:paraId="5B4F356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姜常鹏</w:t>
            </w:r>
          </w:p>
        </w:tc>
        <w:tc>
          <w:tcPr>
            <w:tcW w:w="5475" w:type="dxa"/>
            <w:shd w:val="clear" w:color="auto" w:fill="auto"/>
            <w:vAlign w:val="center"/>
          </w:tcPr>
          <w:p w14:paraId="510F122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非遗题材纪录片中女性形象的塑造策略研究——兼论毕业作品《钧瓷满庭芳》</w:t>
            </w:r>
          </w:p>
        </w:tc>
        <w:tc>
          <w:tcPr>
            <w:tcW w:w="1878" w:type="dxa"/>
            <w:vAlign w:val="center"/>
          </w:tcPr>
          <w:p w14:paraId="5E79499F">
            <w:pPr>
              <w:spacing w:line="360" w:lineRule="auto"/>
              <w:jc w:val="center"/>
              <w:rPr>
                <w:rFonts w:ascii="宋体" w:hAnsi="宋体" w:eastAsia="宋体" w:cs="宋体"/>
                <w:sz w:val="22"/>
                <w:szCs w:val="22"/>
              </w:rPr>
            </w:pPr>
            <w:r>
              <w:rPr>
                <w:rFonts w:hint="eastAsia" w:ascii="宋体" w:hAnsi="宋体" w:eastAsia="宋体" w:cs="宋体"/>
                <w:sz w:val="22"/>
                <w:szCs w:val="22"/>
                <w:lang w:val="en-US" w:eastAsia="zh-CN"/>
              </w:rPr>
              <w:t>13</w:t>
            </w:r>
            <w:r>
              <w:rPr>
                <w:rFonts w:hint="eastAsia" w:ascii="宋体" w:hAnsi="宋体" w:eastAsia="宋体" w:cs="宋体"/>
                <w:sz w:val="22"/>
                <w:szCs w:val="22"/>
              </w:rPr>
              <w:t>:30-</w:t>
            </w:r>
            <w:r>
              <w:rPr>
                <w:rFonts w:hint="eastAsia" w:ascii="宋体" w:hAnsi="宋体" w:eastAsia="宋体" w:cs="宋体"/>
                <w:sz w:val="22"/>
                <w:szCs w:val="22"/>
                <w:lang w:val="en-US" w:eastAsia="zh-CN"/>
              </w:rPr>
              <w:t>14</w:t>
            </w:r>
            <w:r>
              <w:rPr>
                <w:rFonts w:hint="eastAsia" w:ascii="宋体" w:hAnsi="宋体" w:eastAsia="宋体" w:cs="宋体"/>
                <w:sz w:val="22"/>
                <w:szCs w:val="22"/>
              </w:rPr>
              <w:t>:00</w:t>
            </w:r>
          </w:p>
        </w:tc>
        <w:tc>
          <w:tcPr>
            <w:tcW w:w="807" w:type="dxa"/>
            <w:vAlign w:val="center"/>
          </w:tcPr>
          <w:p w14:paraId="602BB444">
            <w:pPr>
              <w:spacing w:line="360" w:lineRule="auto"/>
              <w:jc w:val="center"/>
              <w:rPr>
                <w:rFonts w:ascii="宋体" w:hAnsi="宋体" w:eastAsia="宋体" w:cs="宋体"/>
                <w:sz w:val="22"/>
                <w:szCs w:val="22"/>
              </w:rPr>
            </w:pPr>
          </w:p>
        </w:tc>
      </w:tr>
      <w:tr w14:paraId="30CBA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10" w:type="dxa"/>
            <w:vAlign w:val="center"/>
          </w:tcPr>
          <w:p w14:paraId="69A9EEF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leftChars="0" w:right="0" w:rightChars="0"/>
              <w:jc w:val="center"/>
              <w:rPr>
                <w:rFonts w:ascii="宋体" w:hAnsi="宋体" w:eastAsia="宋体" w:cs="宋体"/>
                <w:sz w:val="22"/>
                <w:szCs w:val="22"/>
              </w:rPr>
            </w:pPr>
            <w:r>
              <w:rPr>
                <w:color w:val="000000"/>
                <w:sz w:val="22"/>
                <w:szCs w:val="22"/>
              </w:rPr>
              <w:t>侯轶闽</w:t>
            </w:r>
          </w:p>
        </w:tc>
        <w:tc>
          <w:tcPr>
            <w:tcW w:w="1095" w:type="dxa"/>
            <w:shd w:val="clear" w:color="auto" w:fill="auto"/>
            <w:vAlign w:val="center"/>
          </w:tcPr>
          <w:p w14:paraId="320DE8A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姜常鹏</w:t>
            </w:r>
          </w:p>
        </w:tc>
        <w:tc>
          <w:tcPr>
            <w:tcW w:w="5475" w:type="dxa"/>
            <w:shd w:val="clear" w:color="auto" w:fill="auto"/>
            <w:vAlign w:val="center"/>
          </w:tcPr>
          <w:p w14:paraId="6F9E2E2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动物保护题材纪录片的“关系叙事”研究——兼论毕业作品《护生》</w:t>
            </w:r>
          </w:p>
        </w:tc>
        <w:tc>
          <w:tcPr>
            <w:tcW w:w="1878" w:type="dxa"/>
            <w:vAlign w:val="center"/>
          </w:tcPr>
          <w:p w14:paraId="6E9908EC">
            <w:pPr>
              <w:spacing w:line="360" w:lineRule="auto"/>
              <w:jc w:val="center"/>
              <w:rPr>
                <w:rFonts w:ascii="宋体" w:hAnsi="宋体" w:eastAsia="宋体" w:cs="宋体"/>
                <w:sz w:val="22"/>
                <w:szCs w:val="22"/>
              </w:rPr>
            </w:pPr>
            <w:r>
              <w:rPr>
                <w:rFonts w:hint="eastAsia" w:ascii="宋体" w:hAnsi="宋体" w:eastAsia="宋体" w:cs="宋体"/>
                <w:sz w:val="22"/>
                <w:szCs w:val="22"/>
                <w:lang w:val="en-US" w:eastAsia="zh-CN"/>
              </w:rPr>
              <w:t>14</w:t>
            </w:r>
            <w:r>
              <w:rPr>
                <w:rFonts w:hint="eastAsia" w:ascii="宋体" w:hAnsi="宋体" w:eastAsia="宋体" w:cs="宋体"/>
                <w:sz w:val="22"/>
                <w:szCs w:val="22"/>
              </w:rPr>
              <w:t>:00-</w:t>
            </w:r>
            <w:r>
              <w:rPr>
                <w:rFonts w:hint="eastAsia" w:ascii="宋体" w:hAnsi="宋体" w:eastAsia="宋体" w:cs="宋体"/>
                <w:sz w:val="22"/>
                <w:szCs w:val="22"/>
                <w:lang w:val="en-US" w:eastAsia="zh-CN"/>
              </w:rPr>
              <w:t>14</w:t>
            </w:r>
            <w:r>
              <w:rPr>
                <w:rFonts w:hint="eastAsia" w:ascii="宋体" w:hAnsi="宋体" w:eastAsia="宋体" w:cs="宋体"/>
                <w:sz w:val="22"/>
                <w:szCs w:val="22"/>
              </w:rPr>
              <w:t>:30</w:t>
            </w:r>
          </w:p>
        </w:tc>
        <w:tc>
          <w:tcPr>
            <w:tcW w:w="807" w:type="dxa"/>
            <w:vAlign w:val="center"/>
          </w:tcPr>
          <w:p w14:paraId="095744D2">
            <w:pPr>
              <w:spacing w:line="360" w:lineRule="auto"/>
              <w:jc w:val="center"/>
              <w:rPr>
                <w:rFonts w:ascii="宋体" w:hAnsi="宋体" w:eastAsia="宋体" w:cs="宋体"/>
                <w:sz w:val="22"/>
                <w:szCs w:val="22"/>
              </w:rPr>
            </w:pPr>
          </w:p>
        </w:tc>
      </w:tr>
      <w:tr w14:paraId="3351C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10" w:type="dxa"/>
            <w:vAlign w:val="center"/>
          </w:tcPr>
          <w:p w14:paraId="1F9CA15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leftChars="0" w:right="0" w:rightChars="0"/>
              <w:jc w:val="center"/>
              <w:rPr>
                <w:rFonts w:ascii="宋体" w:hAnsi="宋体" w:eastAsia="宋体" w:cs="宋体"/>
                <w:sz w:val="22"/>
                <w:szCs w:val="22"/>
              </w:rPr>
            </w:pPr>
            <w:r>
              <w:rPr>
                <w:color w:val="000000"/>
                <w:sz w:val="22"/>
                <w:szCs w:val="22"/>
              </w:rPr>
              <w:t>徐荣臻</w:t>
            </w:r>
          </w:p>
        </w:tc>
        <w:tc>
          <w:tcPr>
            <w:tcW w:w="1095" w:type="dxa"/>
            <w:shd w:val="clear" w:color="auto" w:fill="auto"/>
            <w:vAlign w:val="center"/>
          </w:tcPr>
          <w:p w14:paraId="1085F47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陆佳佳</w:t>
            </w:r>
          </w:p>
        </w:tc>
        <w:tc>
          <w:tcPr>
            <w:tcW w:w="5475" w:type="dxa"/>
            <w:shd w:val="clear" w:color="auto" w:fill="auto"/>
            <w:vAlign w:val="center"/>
          </w:tcPr>
          <w:p w14:paraId="631163D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新时代中国环保纪录片的生态叙事研究 ——兼论作品《巡湖者》</w:t>
            </w:r>
          </w:p>
        </w:tc>
        <w:tc>
          <w:tcPr>
            <w:tcW w:w="1878" w:type="dxa"/>
            <w:vAlign w:val="center"/>
          </w:tcPr>
          <w:p w14:paraId="41BFD254">
            <w:pPr>
              <w:spacing w:line="360" w:lineRule="auto"/>
              <w:jc w:val="center"/>
              <w:rPr>
                <w:rFonts w:ascii="宋体" w:hAnsi="宋体" w:eastAsia="宋体" w:cs="宋体"/>
                <w:sz w:val="22"/>
                <w:szCs w:val="22"/>
              </w:rPr>
            </w:pPr>
            <w:r>
              <w:rPr>
                <w:rFonts w:hint="eastAsia" w:ascii="宋体" w:hAnsi="宋体" w:eastAsia="宋体" w:cs="宋体"/>
                <w:sz w:val="22"/>
                <w:szCs w:val="22"/>
                <w:lang w:val="en-US" w:eastAsia="zh-CN"/>
              </w:rPr>
              <w:t>14</w:t>
            </w:r>
            <w:r>
              <w:rPr>
                <w:rFonts w:hint="eastAsia" w:ascii="宋体" w:hAnsi="宋体" w:eastAsia="宋体" w:cs="宋体"/>
                <w:sz w:val="22"/>
                <w:szCs w:val="22"/>
              </w:rPr>
              <w:t>:30-1</w:t>
            </w:r>
            <w:r>
              <w:rPr>
                <w:rFonts w:hint="eastAsia" w:ascii="宋体" w:hAnsi="宋体" w:eastAsia="宋体" w:cs="宋体"/>
                <w:sz w:val="22"/>
                <w:szCs w:val="22"/>
                <w:lang w:val="en-US" w:eastAsia="zh-CN"/>
              </w:rPr>
              <w:t>5</w:t>
            </w:r>
            <w:r>
              <w:rPr>
                <w:rFonts w:hint="eastAsia" w:ascii="宋体" w:hAnsi="宋体" w:eastAsia="宋体" w:cs="宋体"/>
                <w:sz w:val="22"/>
                <w:szCs w:val="22"/>
              </w:rPr>
              <w:t>:00</w:t>
            </w:r>
          </w:p>
        </w:tc>
        <w:tc>
          <w:tcPr>
            <w:tcW w:w="807" w:type="dxa"/>
            <w:vAlign w:val="center"/>
          </w:tcPr>
          <w:p w14:paraId="4231329B">
            <w:pPr>
              <w:spacing w:line="360" w:lineRule="auto"/>
              <w:jc w:val="center"/>
              <w:rPr>
                <w:rFonts w:ascii="宋体" w:hAnsi="宋体" w:eastAsia="宋体" w:cs="宋体"/>
                <w:sz w:val="22"/>
                <w:szCs w:val="22"/>
              </w:rPr>
            </w:pPr>
          </w:p>
        </w:tc>
      </w:tr>
      <w:tr w14:paraId="2CC68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10" w:type="dxa"/>
            <w:vAlign w:val="center"/>
          </w:tcPr>
          <w:p w14:paraId="26C06CB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leftChars="0" w:right="0" w:rightChars="0"/>
              <w:jc w:val="center"/>
              <w:rPr>
                <w:rFonts w:ascii="宋体" w:hAnsi="宋体" w:eastAsia="宋体" w:cs="宋体"/>
                <w:sz w:val="22"/>
                <w:szCs w:val="22"/>
              </w:rPr>
            </w:pPr>
            <w:r>
              <w:rPr>
                <w:color w:val="000000"/>
                <w:sz w:val="22"/>
                <w:szCs w:val="22"/>
              </w:rPr>
              <w:t>卢雪绮</w:t>
            </w:r>
          </w:p>
        </w:tc>
        <w:tc>
          <w:tcPr>
            <w:tcW w:w="1095" w:type="dxa"/>
            <w:shd w:val="clear" w:color="auto" w:fill="auto"/>
            <w:vAlign w:val="center"/>
          </w:tcPr>
          <w:p w14:paraId="7E17117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姜常鹏</w:t>
            </w:r>
          </w:p>
        </w:tc>
        <w:tc>
          <w:tcPr>
            <w:tcW w:w="5475" w:type="dxa"/>
            <w:shd w:val="clear" w:color="auto" w:fill="auto"/>
            <w:vAlign w:val="center"/>
          </w:tcPr>
          <w:p w14:paraId="420666F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在纪实与“表演”之间：拟剧理论视角下纪录片的人物呈现研究——兼论毕业作品《镜头外的人生》</w:t>
            </w:r>
          </w:p>
        </w:tc>
        <w:tc>
          <w:tcPr>
            <w:tcW w:w="1878" w:type="dxa"/>
            <w:vAlign w:val="center"/>
          </w:tcPr>
          <w:p w14:paraId="7094BF27">
            <w:pPr>
              <w:spacing w:line="360" w:lineRule="auto"/>
              <w:jc w:val="center"/>
              <w:rPr>
                <w:rFonts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5</w:t>
            </w:r>
            <w:r>
              <w:rPr>
                <w:rFonts w:hint="eastAsia" w:ascii="宋体" w:hAnsi="宋体" w:eastAsia="宋体" w:cs="宋体"/>
                <w:sz w:val="22"/>
                <w:szCs w:val="22"/>
              </w:rPr>
              <w:t>:00-1</w:t>
            </w:r>
            <w:r>
              <w:rPr>
                <w:rFonts w:hint="eastAsia" w:ascii="宋体" w:hAnsi="宋体" w:eastAsia="宋体" w:cs="宋体"/>
                <w:sz w:val="22"/>
                <w:szCs w:val="22"/>
                <w:lang w:val="en-US" w:eastAsia="zh-CN"/>
              </w:rPr>
              <w:t>5</w:t>
            </w:r>
            <w:r>
              <w:rPr>
                <w:rFonts w:hint="eastAsia" w:ascii="宋体" w:hAnsi="宋体" w:eastAsia="宋体" w:cs="宋体"/>
                <w:sz w:val="22"/>
                <w:szCs w:val="22"/>
              </w:rPr>
              <w:t>:30</w:t>
            </w:r>
          </w:p>
        </w:tc>
        <w:tc>
          <w:tcPr>
            <w:tcW w:w="807" w:type="dxa"/>
            <w:vAlign w:val="center"/>
          </w:tcPr>
          <w:p w14:paraId="0A71701C">
            <w:pPr>
              <w:spacing w:line="360" w:lineRule="auto"/>
              <w:jc w:val="center"/>
              <w:rPr>
                <w:rFonts w:ascii="宋体" w:hAnsi="宋体" w:eastAsia="宋体" w:cs="宋体"/>
                <w:sz w:val="22"/>
                <w:szCs w:val="22"/>
              </w:rPr>
            </w:pPr>
          </w:p>
        </w:tc>
      </w:tr>
      <w:tr w14:paraId="539F4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10" w:type="dxa"/>
            <w:vAlign w:val="center"/>
          </w:tcPr>
          <w:p w14:paraId="590E397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leftChars="0" w:right="0" w:rightChars="0"/>
              <w:jc w:val="center"/>
              <w:rPr>
                <w:rFonts w:ascii="宋体" w:hAnsi="宋体" w:eastAsia="宋体" w:cs="宋体"/>
                <w:sz w:val="22"/>
                <w:szCs w:val="22"/>
              </w:rPr>
            </w:pPr>
            <w:r>
              <w:rPr>
                <w:color w:val="000000"/>
                <w:sz w:val="22"/>
                <w:szCs w:val="22"/>
              </w:rPr>
              <w:t>田俊睿</w:t>
            </w:r>
          </w:p>
        </w:tc>
        <w:tc>
          <w:tcPr>
            <w:tcW w:w="1095" w:type="dxa"/>
            <w:shd w:val="clear" w:color="auto" w:fill="auto"/>
            <w:vAlign w:val="center"/>
          </w:tcPr>
          <w:p w14:paraId="3157C1E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李轩</w:t>
            </w:r>
          </w:p>
        </w:tc>
        <w:tc>
          <w:tcPr>
            <w:tcW w:w="5475" w:type="dxa"/>
            <w:shd w:val="clear" w:color="auto" w:fill="auto"/>
            <w:vAlign w:val="center"/>
          </w:tcPr>
          <w:p w14:paraId="29730A7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当代人物类纪录片中的“民间诗人”形象呈现研究 ——兼论毕业作品《田埂上的诗人》</w:t>
            </w:r>
          </w:p>
        </w:tc>
        <w:tc>
          <w:tcPr>
            <w:tcW w:w="1878" w:type="dxa"/>
            <w:vAlign w:val="center"/>
          </w:tcPr>
          <w:p w14:paraId="17CA1CE3">
            <w:pPr>
              <w:spacing w:line="360" w:lineRule="auto"/>
              <w:jc w:val="center"/>
              <w:rPr>
                <w:rFonts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5</w:t>
            </w:r>
            <w:r>
              <w:rPr>
                <w:rFonts w:hint="eastAsia" w:ascii="宋体" w:hAnsi="宋体" w:eastAsia="宋体" w:cs="宋体"/>
                <w:sz w:val="22"/>
                <w:szCs w:val="22"/>
              </w:rPr>
              <w:t>:30-1</w:t>
            </w:r>
            <w:r>
              <w:rPr>
                <w:rFonts w:hint="eastAsia" w:ascii="宋体" w:hAnsi="宋体" w:eastAsia="宋体" w:cs="宋体"/>
                <w:sz w:val="22"/>
                <w:szCs w:val="22"/>
                <w:lang w:val="en-US" w:eastAsia="zh-CN"/>
              </w:rPr>
              <w:t>6</w:t>
            </w:r>
            <w:r>
              <w:rPr>
                <w:rFonts w:hint="eastAsia" w:ascii="宋体" w:hAnsi="宋体" w:eastAsia="宋体" w:cs="宋体"/>
                <w:sz w:val="22"/>
                <w:szCs w:val="22"/>
              </w:rPr>
              <w:t>:00</w:t>
            </w:r>
          </w:p>
        </w:tc>
        <w:tc>
          <w:tcPr>
            <w:tcW w:w="807" w:type="dxa"/>
            <w:vAlign w:val="center"/>
          </w:tcPr>
          <w:p w14:paraId="7471165F">
            <w:pPr>
              <w:spacing w:line="360" w:lineRule="auto"/>
              <w:jc w:val="center"/>
              <w:rPr>
                <w:rFonts w:ascii="宋体" w:hAnsi="宋体" w:eastAsia="宋体" w:cs="宋体"/>
                <w:sz w:val="22"/>
                <w:szCs w:val="22"/>
              </w:rPr>
            </w:pPr>
          </w:p>
        </w:tc>
      </w:tr>
      <w:tr w14:paraId="54558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10" w:type="dxa"/>
            <w:vAlign w:val="center"/>
          </w:tcPr>
          <w:p w14:paraId="729540D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leftChars="0" w:right="0" w:rightChars="0"/>
              <w:jc w:val="center"/>
              <w:rPr>
                <w:rFonts w:ascii="宋体" w:hAnsi="宋体" w:eastAsia="宋体" w:cs="宋体"/>
                <w:sz w:val="22"/>
                <w:szCs w:val="22"/>
              </w:rPr>
            </w:pPr>
            <w:r>
              <w:rPr>
                <w:color w:val="000000"/>
                <w:sz w:val="22"/>
                <w:szCs w:val="22"/>
              </w:rPr>
              <w:t>张洁洁</w:t>
            </w:r>
          </w:p>
        </w:tc>
        <w:tc>
          <w:tcPr>
            <w:tcW w:w="1095" w:type="dxa"/>
            <w:shd w:val="clear" w:color="auto" w:fill="auto"/>
            <w:vAlign w:val="center"/>
          </w:tcPr>
          <w:p w14:paraId="090E3ED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陆佳佳</w:t>
            </w:r>
          </w:p>
        </w:tc>
        <w:tc>
          <w:tcPr>
            <w:tcW w:w="5475" w:type="dxa"/>
            <w:shd w:val="clear" w:color="auto" w:fill="auto"/>
            <w:vAlign w:val="center"/>
          </w:tcPr>
          <w:p w14:paraId="6BF1FF2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温暖现实主义电影的共情策略研究——兼论毕业作品《银发护卫队》</w:t>
            </w:r>
          </w:p>
        </w:tc>
        <w:tc>
          <w:tcPr>
            <w:tcW w:w="1878" w:type="dxa"/>
            <w:vAlign w:val="center"/>
          </w:tcPr>
          <w:p w14:paraId="615385F2">
            <w:pPr>
              <w:spacing w:line="360" w:lineRule="auto"/>
              <w:jc w:val="center"/>
              <w:rPr>
                <w:rFonts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6</w:t>
            </w:r>
            <w:r>
              <w:rPr>
                <w:rFonts w:hint="eastAsia" w:ascii="宋体" w:hAnsi="宋体" w:eastAsia="宋体" w:cs="宋体"/>
                <w:sz w:val="22"/>
                <w:szCs w:val="22"/>
              </w:rPr>
              <w:t>:00-1</w:t>
            </w:r>
            <w:r>
              <w:rPr>
                <w:rFonts w:hint="eastAsia" w:ascii="宋体" w:hAnsi="宋体" w:eastAsia="宋体" w:cs="宋体"/>
                <w:sz w:val="22"/>
                <w:szCs w:val="22"/>
                <w:lang w:val="en-US" w:eastAsia="zh-CN"/>
              </w:rPr>
              <w:t>6</w:t>
            </w:r>
            <w:r>
              <w:rPr>
                <w:rFonts w:hint="eastAsia" w:ascii="宋体" w:hAnsi="宋体" w:eastAsia="宋体" w:cs="宋体"/>
                <w:sz w:val="22"/>
                <w:szCs w:val="22"/>
              </w:rPr>
              <w:t>:30</w:t>
            </w:r>
          </w:p>
        </w:tc>
        <w:tc>
          <w:tcPr>
            <w:tcW w:w="807" w:type="dxa"/>
            <w:vAlign w:val="center"/>
          </w:tcPr>
          <w:p w14:paraId="080A6C07">
            <w:pPr>
              <w:spacing w:line="360" w:lineRule="auto"/>
              <w:jc w:val="center"/>
              <w:rPr>
                <w:rFonts w:ascii="宋体" w:hAnsi="宋体" w:eastAsia="宋体" w:cs="宋体"/>
                <w:sz w:val="22"/>
                <w:szCs w:val="22"/>
              </w:rPr>
            </w:pPr>
          </w:p>
        </w:tc>
      </w:tr>
      <w:tr w14:paraId="2C9FC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10" w:type="dxa"/>
            <w:vAlign w:val="center"/>
          </w:tcPr>
          <w:p w14:paraId="520DF3D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leftChars="0" w:right="0" w:rightChars="0"/>
              <w:jc w:val="center"/>
              <w:rPr>
                <w:rFonts w:ascii="宋体" w:hAnsi="宋体" w:eastAsia="宋体" w:cs="宋体"/>
                <w:sz w:val="22"/>
                <w:szCs w:val="22"/>
              </w:rPr>
            </w:pPr>
            <w:r>
              <w:rPr>
                <w:color w:val="000000"/>
                <w:sz w:val="22"/>
                <w:szCs w:val="22"/>
              </w:rPr>
              <w:t>吴悦悦</w:t>
            </w:r>
          </w:p>
        </w:tc>
        <w:tc>
          <w:tcPr>
            <w:tcW w:w="1095" w:type="dxa"/>
            <w:shd w:val="clear" w:color="auto" w:fill="auto"/>
            <w:vAlign w:val="center"/>
          </w:tcPr>
          <w:p w14:paraId="3EC4B89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李勇强</w:t>
            </w:r>
          </w:p>
        </w:tc>
        <w:tc>
          <w:tcPr>
            <w:tcW w:w="5475" w:type="dxa"/>
            <w:shd w:val="clear" w:color="auto" w:fill="auto"/>
            <w:vAlign w:val="center"/>
          </w:tcPr>
          <w:p w14:paraId="479A1CF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国产古装悬疑探案剧的叙事策略研究 ——兼论毕业作品《玉堂金案》</w:t>
            </w:r>
          </w:p>
        </w:tc>
        <w:tc>
          <w:tcPr>
            <w:tcW w:w="1878" w:type="dxa"/>
            <w:vAlign w:val="center"/>
          </w:tcPr>
          <w:p w14:paraId="15A00799">
            <w:pPr>
              <w:spacing w:line="360" w:lineRule="auto"/>
              <w:jc w:val="center"/>
              <w:rPr>
                <w:rFonts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6</w:t>
            </w:r>
            <w:r>
              <w:rPr>
                <w:rFonts w:hint="eastAsia" w:ascii="宋体" w:hAnsi="宋体" w:eastAsia="宋体" w:cs="宋体"/>
                <w:sz w:val="22"/>
                <w:szCs w:val="22"/>
              </w:rPr>
              <w:t>:30-1</w:t>
            </w:r>
            <w:r>
              <w:rPr>
                <w:rFonts w:hint="eastAsia" w:ascii="宋体" w:hAnsi="宋体" w:eastAsia="宋体" w:cs="宋体"/>
                <w:sz w:val="22"/>
                <w:szCs w:val="22"/>
                <w:lang w:val="en-US" w:eastAsia="zh-CN"/>
              </w:rPr>
              <w:t>7</w:t>
            </w:r>
            <w:r>
              <w:rPr>
                <w:rFonts w:hint="eastAsia" w:ascii="宋体" w:hAnsi="宋体" w:eastAsia="宋体" w:cs="宋体"/>
                <w:sz w:val="22"/>
                <w:szCs w:val="22"/>
              </w:rPr>
              <w:t>:00</w:t>
            </w:r>
          </w:p>
        </w:tc>
        <w:tc>
          <w:tcPr>
            <w:tcW w:w="807" w:type="dxa"/>
            <w:vAlign w:val="center"/>
          </w:tcPr>
          <w:p w14:paraId="522483BE">
            <w:pPr>
              <w:spacing w:line="360" w:lineRule="auto"/>
              <w:jc w:val="center"/>
              <w:rPr>
                <w:rFonts w:ascii="宋体" w:hAnsi="宋体" w:eastAsia="宋体" w:cs="宋体"/>
                <w:sz w:val="22"/>
                <w:szCs w:val="22"/>
              </w:rPr>
            </w:pPr>
          </w:p>
        </w:tc>
      </w:tr>
      <w:tr w14:paraId="4D09D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365" w:type="dxa"/>
            <w:gridSpan w:val="5"/>
            <w:shd w:val="clear" w:color="auto" w:fill="auto"/>
            <w:vAlign w:val="center"/>
          </w:tcPr>
          <w:p w14:paraId="657DB8CF">
            <w:pPr>
              <w:spacing w:line="360" w:lineRule="auto"/>
              <w:jc w:val="center"/>
              <w:rPr>
                <w:rFonts w:ascii="宋体" w:hAnsi="宋体" w:eastAsia="宋体" w:cs="宋体"/>
                <w:kern w:val="2"/>
                <w:sz w:val="22"/>
                <w:szCs w:val="22"/>
                <w:lang w:val="en-US" w:eastAsia="zh-CN" w:bidi="ar-SA"/>
              </w:rPr>
            </w:pPr>
            <w:r>
              <w:rPr>
                <w:rFonts w:hint="eastAsia" w:ascii="微软雅黑" w:hAnsi="微软雅黑" w:eastAsia="微软雅黑" w:cs="微软雅黑"/>
                <w:color w:val="auto"/>
                <w:sz w:val="24"/>
                <w:lang w:val="en-US" w:eastAsia="zh-CN"/>
              </w:rPr>
              <w:t>休息 17:00-18:00</w:t>
            </w:r>
          </w:p>
        </w:tc>
      </w:tr>
      <w:tr w14:paraId="40664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10" w:type="dxa"/>
            <w:vAlign w:val="center"/>
          </w:tcPr>
          <w:p w14:paraId="760B5AD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leftChars="0" w:right="0" w:rightChars="0"/>
              <w:jc w:val="center"/>
              <w:rPr>
                <w:rFonts w:ascii="宋体" w:hAnsi="宋体" w:eastAsia="宋体" w:cs="宋体"/>
                <w:sz w:val="22"/>
                <w:szCs w:val="22"/>
              </w:rPr>
            </w:pPr>
            <w:r>
              <w:rPr>
                <w:color w:val="000000"/>
                <w:sz w:val="22"/>
                <w:szCs w:val="22"/>
              </w:rPr>
              <w:t>余璇</w:t>
            </w:r>
          </w:p>
        </w:tc>
        <w:tc>
          <w:tcPr>
            <w:tcW w:w="1095" w:type="dxa"/>
            <w:shd w:val="clear" w:color="auto" w:fill="auto"/>
            <w:vAlign w:val="center"/>
          </w:tcPr>
          <w:p w14:paraId="686DD62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李轩</w:t>
            </w:r>
          </w:p>
        </w:tc>
        <w:tc>
          <w:tcPr>
            <w:tcW w:w="5475" w:type="dxa"/>
            <w:shd w:val="clear" w:color="auto" w:fill="auto"/>
            <w:vAlign w:val="center"/>
          </w:tcPr>
          <w:p w14:paraId="4C54F92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国产奇幻剧的“女性哥特”叙事研究——兼论毕业剧本《异世：暗黑事件》</w:t>
            </w:r>
          </w:p>
        </w:tc>
        <w:tc>
          <w:tcPr>
            <w:tcW w:w="1878" w:type="dxa"/>
            <w:vAlign w:val="center"/>
          </w:tcPr>
          <w:p w14:paraId="09694D55">
            <w:pPr>
              <w:spacing w:line="360" w:lineRule="auto"/>
              <w:jc w:val="center"/>
              <w:rPr>
                <w:rFonts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8</w:t>
            </w:r>
            <w:r>
              <w:rPr>
                <w:rFonts w:hint="eastAsia" w:ascii="宋体" w:hAnsi="宋体" w:eastAsia="宋体" w:cs="宋体"/>
                <w:sz w:val="22"/>
                <w:szCs w:val="22"/>
              </w:rPr>
              <w:t>:00-1</w:t>
            </w:r>
            <w:r>
              <w:rPr>
                <w:rFonts w:hint="eastAsia" w:ascii="宋体" w:hAnsi="宋体" w:eastAsia="宋体" w:cs="宋体"/>
                <w:sz w:val="22"/>
                <w:szCs w:val="22"/>
                <w:lang w:val="en-US" w:eastAsia="zh-CN"/>
              </w:rPr>
              <w:t>8</w:t>
            </w:r>
            <w:r>
              <w:rPr>
                <w:rFonts w:hint="eastAsia" w:ascii="宋体" w:hAnsi="宋体" w:eastAsia="宋体" w:cs="宋体"/>
                <w:sz w:val="22"/>
                <w:szCs w:val="22"/>
              </w:rPr>
              <w:t>:30</w:t>
            </w:r>
          </w:p>
        </w:tc>
        <w:tc>
          <w:tcPr>
            <w:tcW w:w="807" w:type="dxa"/>
            <w:vAlign w:val="center"/>
          </w:tcPr>
          <w:p w14:paraId="35E25B5D">
            <w:pPr>
              <w:spacing w:line="360" w:lineRule="auto"/>
              <w:jc w:val="center"/>
              <w:rPr>
                <w:rFonts w:ascii="宋体" w:hAnsi="宋体" w:eastAsia="宋体" w:cs="宋体"/>
                <w:sz w:val="22"/>
                <w:szCs w:val="22"/>
              </w:rPr>
            </w:pPr>
          </w:p>
        </w:tc>
      </w:tr>
      <w:tr w14:paraId="36470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10" w:type="dxa"/>
            <w:vAlign w:val="center"/>
          </w:tcPr>
          <w:p w14:paraId="7568826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leftChars="0" w:right="0" w:rightChars="0"/>
              <w:jc w:val="center"/>
              <w:rPr>
                <w:rFonts w:ascii="宋体" w:hAnsi="宋体" w:eastAsia="宋体" w:cs="宋体"/>
                <w:sz w:val="22"/>
                <w:szCs w:val="22"/>
              </w:rPr>
            </w:pPr>
            <w:r>
              <w:rPr>
                <w:color w:val="000000"/>
                <w:sz w:val="22"/>
                <w:szCs w:val="22"/>
              </w:rPr>
              <w:t>雍奕</w:t>
            </w:r>
          </w:p>
        </w:tc>
        <w:tc>
          <w:tcPr>
            <w:tcW w:w="1095" w:type="dxa"/>
            <w:shd w:val="clear" w:color="auto" w:fill="auto"/>
            <w:vAlign w:val="center"/>
          </w:tcPr>
          <w:p w14:paraId="1505254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张凯滨</w:t>
            </w:r>
          </w:p>
        </w:tc>
        <w:tc>
          <w:tcPr>
            <w:tcW w:w="5475" w:type="dxa"/>
            <w:shd w:val="clear" w:color="auto" w:fill="auto"/>
            <w:vAlign w:val="center"/>
          </w:tcPr>
          <w:p w14:paraId="0C44FF0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新时代以来中国体育题材电影中运动员典型形象的塑造研究——兼论毕业作品《与风签约的少年》</w:t>
            </w:r>
          </w:p>
        </w:tc>
        <w:tc>
          <w:tcPr>
            <w:tcW w:w="1878" w:type="dxa"/>
            <w:vAlign w:val="center"/>
          </w:tcPr>
          <w:p w14:paraId="39187744">
            <w:pPr>
              <w:spacing w:line="360" w:lineRule="auto"/>
              <w:jc w:val="center"/>
              <w:rPr>
                <w:rFonts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8</w:t>
            </w:r>
            <w:r>
              <w:rPr>
                <w:rFonts w:hint="eastAsia" w:ascii="宋体" w:hAnsi="宋体" w:eastAsia="宋体" w:cs="宋体"/>
                <w:sz w:val="22"/>
                <w:szCs w:val="22"/>
              </w:rPr>
              <w:t>:30-1</w:t>
            </w:r>
            <w:r>
              <w:rPr>
                <w:rFonts w:hint="eastAsia" w:ascii="宋体" w:hAnsi="宋体" w:eastAsia="宋体" w:cs="宋体"/>
                <w:sz w:val="22"/>
                <w:szCs w:val="22"/>
                <w:lang w:val="en-US" w:eastAsia="zh-CN"/>
              </w:rPr>
              <w:t>9</w:t>
            </w:r>
            <w:r>
              <w:rPr>
                <w:rFonts w:hint="eastAsia" w:ascii="宋体" w:hAnsi="宋体" w:eastAsia="宋体" w:cs="宋体"/>
                <w:sz w:val="22"/>
                <w:szCs w:val="22"/>
              </w:rPr>
              <w:t>:00</w:t>
            </w:r>
          </w:p>
        </w:tc>
        <w:tc>
          <w:tcPr>
            <w:tcW w:w="807" w:type="dxa"/>
            <w:vAlign w:val="center"/>
          </w:tcPr>
          <w:p w14:paraId="7EF32A62">
            <w:pPr>
              <w:spacing w:line="360" w:lineRule="auto"/>
              <w:jc w:val="center"/>
              <w:rPr>
                <w:rFonts w:ascii="宋体" w:hAnsi="宋体" w:eastAsia="宋体" w:cs="宋体"/>
                <w:sz w:val="22"/>
                <w:szCs w:val="22"/>
              </w:rPr>
            </w:pPr>
          </w:p>
        </w:tc>
      </w:tr>
      <w:tr w14:paraId="2D6C7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10" w:type="dxa"/>
            <w:vAlign w:val="center"/>
          </w:tcPr>
          <w:p w14:paraId="570E2D4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leftChars="0" w:right="0" w:rightChars="0"/>
              <w:jc w:val="center"/>
              <w:rPr>
                <w:rFonts w:ascii="宋体" w:hAnsi="宋体" w:eastAsia="宋体" w:cs="宋体"/>
                <w:sz w:val="22"/>
                <w:szCs w:val="22"/>
              </w:rPr>
            </w:pPr>
            <w:r>
              <w:rPr>
                <w:color w:val="000000"/>
                <w:sz w:val="22"/>
                <w:szCs w:val="22"/>
              </w:rPr>
              <w:t>许晓庆</w:t>
            </w:r>
          </w:p>
        </w:tc>
        <w:tc>
          <w:tcPr>
            <w:tcW w:w="1095" w:type="dxa"/>
            <w:shd w:val="clear" w:color="auto" w:fill="auto"/>
            <w:vAlign w:val="center"/>
          </w:tcPr>
          <w:p w14:paraId="79A94A4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陆颖</w:t>
            </w:r>
          </w:p>
        </w:tc>
        <w:tc>
          <w:tcPr>
            <w:tcW w:w="5475" w:type="dxa"/>
            <w:shd w:val="clear" w:color="auto" w:fill="auto"/>
            <w:vAlign w:val="center"/>
          </w:tcPr>
          <w:p w14:paraId="234780B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身体叙事学视域下谜题电影中的人物建构研究 ——兼论毕业作品《第七天》</w:t>
            </w:r>
          </w:p>
        </w:tc>
        <w:tc>
          <w:tcPr>
            <w:tcW w:w="1878" w:type="dxa"/>
            <w:vAlign w:val="center"/>
          </w:tcPr>
          <w:p w14:paraId="1BD805D7">
            <w:pPr>
              <w:spacing w:line="360" w:lineRule="auto"/>
              <w:jc w:val="center"/>
              <w:rPr>
                <w:rFonts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9</w:t>
            </w:r>
            <w:r>
              <w:rPr>
                <w:rFonts w:hint="eastAsia" w:ascii="宋体" w:hAnsi="宋体" w:eastAsia="宋体" w:cs="宋体"/>
                <w:sz w:val="22"/>
                <w:szCs w:val="22"/>
              </w:rPr>
              <w:t>:00-1</w:t>
            </w:r>
            <w:r>
              <w:rPr>
                <w:rFonts w:hint="eastAsia" w:ascii="宋体" w:hAnsi="宋体" w:eastAsia="宋体" w:cs="宋体"/>
                <w:sz w:val="22"/>
                <w:szCs w:val="22"/>
                <w:lang w:val="en-US" w:eastAsia="zh-CN"/>
              </w:rPr>
              <w:t>9</w:t>
            </w:r>
            <w:r>
              <w:rPr>
                <w:rFonts w:hint="eastAsia" w:ascii="宋体" w:hAnsi="宋体" w:eastAsia="宋体" w:cs="宋体"/>
                <w:sz w:val="22"/>
                <w:szCs w:val="22"/>
              </w:rPr>
              <w:t>:30</w:t>
            </w:r>
          </w:p>
        </w:tc>
        <w:tc>
          <w:tcPr>
            <w:tcW w:w="807" w:type="dxa"/>
            <w:vAlign w:val="center"/>
          </w:tcPr>
          <w:p w14:paraId="51E6FC6D">
            <w:pPr>
              <w:spacing w:line="360" w:lineRule="auto"/>
              <w:jc w:val="center"/>
              <w:rPr>
                <w:rFonts w:ascii="宋体" w:hAnsi="宋体" w:eastAsia="宋体" w:cs="宋体"/>
                <w:sz w:val="22"/>
                <w:szCs w:val="22"/>
              </w:rPr>
            </w:pPr>
          </w:p>
        </w:tc>
      </w:tr>
      <w:tr w14:paraId="2F99C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10" w:type="dxa"/>
            <w:vAlign w:val="center"/>
          </w:tcPr>
          <w:p w14:paraId="6FE7140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leftChars="0" w:right="0" w:rightChars="0"/>
              <w:jc w:val="center"/>
              <w:rPr>
                <w:rFonts w:ascii="宋体" w:hAnsi="宋体" w:eastAsia="宋体" w:cs="宋体"/>
                <w:sz w:val="22"/>
                <w:szCs w:val="22"/>
              </w:rPr>
            </w:pPr>
            <w:r>
              <w:rPr>
                <w:color w:val="000000"/>
                <w:sz w:val="22"/>
                <w:szCs w:val="22"/>
              </w:rPr>
              <w:t>周骅涛</w:t>
            </w:r>
          </w:p>
        </w:tc>
        <w:tc>
          <w:tcPr>
            <w:tcW w:w="1095" w:type="dxa"/>
            <w:shd w:val="clear" w:color="auto" w:fill="auto"/>
            <w:vAlign w:val="center"/>
          </w:tcPr>
          <w:p w14:paraId="07BB79C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黄钟军</w:t>
            </w:r>
          </w:p>
        </w:tc>
        <w:tc>
          <w:tcPr>
            <w:tcW w:w="5475" w:type="dxa"/>
            <w:shd w:val="clear" w:color="auto" w:fill="auto"/>
            <w:vAlign w:val="center"/>
          </w:tcPr>
          <w:p w14:paraId="6573A80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魔幻现实主义视域下近年来 国产家庭题材影片的叙事策略研究——兼论毕业作品《直到下午过去》</w:t>
            </w:r>
          </w:p>
        </w:tc>
        <w:tc>
          <w:tcPr>
            <w:tcW w:w="1878" w:type="dxa"/>
            <w:vAlign w:val="center"/>
          </w:tcPr>
          <w:p w14:paraId="362659B3">
            <w:pPr>
              <w:spacing w:line="360" w:lineRule="auto"/>
              <w:jc w:val="center"/>
              <w:rPr>
                <w:rFonts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9</w:t>
            </w:r>
            <w:r>
              <w:rPr>
                <w:rFonts w:hint="eastAsia" w:ascii="宋体" w:hAnsi="宋体" w:eastAsia="宋体" w:cs="宋体"/>
                <w:sz w:val="22"/>
                <w:szCs w:val="22"/>
              </w:rPr>
              <w:t>:30-</w:t>
            </w:r>
            <w:r>
              <w:rPr>
                <w:rFonts w:hint="eastAsia" w:ascii="宋体" w:hAnsi="宋体" w:eastAsia="宋体" w:cs="宋体"/>
                <w:sz w:val="22"/>
                <w:szCs w:val="22"/>
                <w:lang w:val="en-US" w:eastAsia="zh-CN"/>
              </w:rPr>
              <w:t>20</w:t>
            </w:r>
            <w:r>
              <w:rPr>
                <w:rFonts w:hint="eastAsia" w:ascii="宋体" w:hAnsi="宋体" w:eastAsia="宋体" w:cs="宋体"/>
                <w:sz w:val="22"/>
                <w:szCs w:val="22"/>
              </w:rPr>
              <w:t>:00</w:t>
            </w:r>
          </w:p>
        </w:tc>
        <w:tc>
          <w:tcPr>
            <w:tcW w:w="807" w:type="dxa"/>
            <w:vAlign w:val="center"/>
          </w:tcPr>
          <w:p w14:paraId="518B63CF">
            <w:pPr>
              <w:spacing w:line="360" w:lineRule="auto"/>
              <w:jc w:val="center"/>
              <w:rPr>
                <w:rFonts w:ascii="宋体" w:hAnsi="宋体" w:eastAsia="宋体" w:cs="宋体"/>
                <w:sz w:val="22"/>
                <w:szCs w:val="22"/>
              </w:rPr>
            </w:pPr>
          </w:p>
        </w:tc>
      </w:tr>
      <w:tr w14:paraId="1DBBC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10" w:type="dxa"/>
            <w:vAlign w:val="center"/>
          </w:tcPr>
          <w:p w14:paraId="2256A05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leftChars="0" w:right="0" w:rightChars="0"/>
              <w:jc w:val="center"/>
              <w:rPr>
                <w:rFonts w:ascii="宋体" w:hAnsi="宋体" w:eastAsia="宋体" w:cs="宋体"/>
                <w:sz w:val="22"/>
                <w:szCs w:val="22"/>
              </w:rPr>
            </w:pPr>
            <w:r>
              <w:rPr>
                <w:color w:val="000000"/>
                <w:sz w:val="22"/>
                <w:szCs w:val="22"/>
              </w:rPr>
              <w:t>赵文静</w:t>
            </w:r>
          </w:p>
        </w:tc>
        <w:tc>
          <w:tcPr>
            <w:tcW w:w="1095" w:type="dxa"/>
            <w:shd w:val="clear" w:color="auto" w:fill="auto"/>
            <w:vAlign w:val="center"/>
          </w:tcPr>
          <w:p w14:paraId="62BABE3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乔宁</w:t>
            </w:r>
          </w:p>
        </w:tc>
        <w:tc>
          <w:tcPr>
            <w:tcW w:w="5475" w:type="dxa"/>
            <w:shd w:val="clear" w:color="auto" w:fill="auto"/>
            <w:vAlign w:val="center"/>
          </w:tcPr>
          <w:p w14:paraId="18D4699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凝视理论视域下国产女性题材纪录片中女性 形象的研究——兼论毕业作品《为爱搭桥》</w:t>
            </w:r>
          </w:p>
        </w:tc>
        <w:tc>
          <w:tcPr>
            <w:tcW w:w="1878" w:type="dxa"/>
            <w:vAlign w:val="center"/>
          </w:tcPr>
          <w:p w14:paraId="7DC08FCB">
            <w:pPr>
              <w:spacing w:line="360" w:lineRule="auto"/>
              <w:jc w:val="center"/>
              <w:rPr>
                <w:rFonts w:ascii="宋体" w:hAnsi="宋体" w:eastAsia="宋体" w:cs="宋体"/>
                <w:sz w:val="22"/>
                <w:szCs w:val="22"/>
              </w:rPr>
            </w:pPr>
            <w:r>
              <w:rPr>
                <w:rFonts w:hint="eastAsia" w:ascii="宋体" w:hAnsi="宋体" w:eastAsia="宋体" w:cs="宋体"/>
                <w:sz w:val="22"/>
                <w:szCs w:val="22"/>
                <w:lang w:val="en-US" w:eastAsia="zh-CN"/>
              </w:rPr>
              <w:t>20</w:t>
            </w:r>
            <w:r>
              <w:rPr>
                <w:rFonts w:hint="eastAsia" w:ascii="宋体" w:hAnsi="宋体" w:eastAsia="宋体" w:cs="宋体"/>
                <w:sz w:val="22"/>
                <w:szCs w:val="22"/>
              </w:rPr>
              <w:t>:00-</w:t>
            </w:r>
            <w:r>
              <w:rPr>
                <w:rFonts w:hint="eastAsia" w:ascii="宋体" w:hAnsi="宋体" w:eastAsia="宋体" w:cs="宋体"/>
                <w:sz w:val="22"/>
                <w:szCs w:val="22"/>
                <w:lang w:val="en-US" w:eastAsia="zh-CN"/>
              </w:rPr>
              <w:t>20</w:t>
            </w:r>
            <w:r>
              <w:rPr>
                <w:rFonts w:hint="eastAsia" w:ascii="宋体" w:hAnsi="宋体" w:eastAsia="宋体" w:cs="宋体"/>
                <w:sz w:val="22"/>
                <w:szCs w:val="22"/>
              </w:rPr>
              <w:t>:30</w:t>
            </w:r>
          </w:p>
        </w:tc>
        <w:tc>
          <w:tcPr>
            <w:tcW w:w="807" w:type="dxa"/>
            <w:vAlign w:val="center"/>
          </w:tcPr>
          <w:p w14:paraId="4CC2042B">
            <w:pPr>
              <w:spacing w:line="360" w:lineRule="auto"/>
              <w:jc w:val="center"/>
              <w:rPr>
                <w:rFonts w:ascii="宋体" w:hAnsi="宋体" w:eastAsia="宋体" w:cs="宋体"/>
                <w:sz w:val="22"/>
                <w:szCs w:val="22"/>
              </w:rPr>
            </w:pPr>
          </w:p>
        </w:tc>
      </w:tr>
      <w:tr w14:paraId="79FF9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10" w:type="dxa"/>
            <w:vAlign w:val="center"/>
          </w:tcPr>
          <w:p w14:paraId="2762E3E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leftChars="0" w:right="0" w:rightChars="0"/>
              <w:jc w:val="center"/>
              <w:rPr>
                <w:rFonts w:ascii="宋体" w:hAnsi="宋体" w:eastAsia="宋体" w:cs="宋体"/>
                <w:sz w:val="22"/>
                <w:szCs w:val="22"/>
              </w:rPr>
            </w:pPr>
            <w:r>
              <w:rPr>
                <w:color w:val="000000"/>
                <w:sz w:val="22"/>
                <w:szCs w:val="22"/>
              </w:rPr>
              <w:t>武增荣</w:t>
            </w:r>
          </w:p>
        </w:tc>
        <w:tc>
          <w:tcPr>
            <w:tcW w:w="1095" w:type="dxa"/>
            <w:shd w:val="clear" w:color="auto" w:fill="auto"/>
            <w:vAlign w:val="center"/>
          </w:tcPr>
          <w:p w14:paraId="3514EE1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林友桂</w:t>
            </w:r>
          </w:p>
        </w:tc>
        <w:tc>
          <w:tcPr>
            <w:tcW w:w="5475" w:type="dxa"/>
            <w:shd w:val="clear" w:color="auto" w:fill="auto"/>
            <w:vAlign w:val="center"/>
          </w:tcPr>
          <w:p w14:paraId="0ED10A6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人物纪录片的中国式诗意建构——兼论毕业作品《我的太阳》</w:t>
            </w:r>
          </w:p>
        </w:tc>
        <w:tc>
          <w:tcPr>
            <w:tcW w:w="1878" w:type="dxa"/>
            <w:vAlign w:val="center"/>
          </w:tcPr>
          <w:p w14:paraId="62B0926B">
            <w:pPr>
              <w:spacing w:line="360" w:lineRule="auto"/>
              <w:jc w:val="center"/>
              <w:rPr>
                <w:rFonts w:ascii="宋体" w:hAnsi="宋体" w:eastAsia="宋体" w:cs="宋体"/>
                <w:sz w:val="22"/>
                <w:szCs w:val="22"/>
              </w:rPr>
            </w:pPr>
            <w:r>
              <w:rPr>
                <w:rFonts w:hint="eastAsia" w:ascii="宋体" w:hAnsi="宋体" w:eastAsia="宋体" w:cs="宋体"/>
                <w:sz w:val="22"/>
                <w:szCs w:val="22"/>
                <w:lang w:val="en-US" w:eastAsia="zh-CN"/>
              </w:rPr>
              <w:t>20</w:t>
            </w:r>
            <w:r>
              <w:rPr>
                <w:rFonts w:hint="eastAsia" w:ascii="宋体" w:hAnsi="宋体" w:eastAsia="宋体" w:cs="宋体"/>
                <w:sz w:val="22"/>
                <w:szCs w:val="22"/>
              </w:rPr>
              <w:t>:30-</w:t>
            </w:r>
            <w:r>
              <w:rPr>
                <w:rFonts w:hint="eastAsia" w:ascii="宋体" w:hAnsi="宋体" w:eastAsia="宋体" w:cs="宋体"/>
                <w:sz w:val="22"/>
                <w:szCs w:val="22"/>
                <w:lang w:val="en-US" w:eastAsia="zh-CN"/>
              </w:rPr>
              <w:t>21</w:t>
            </w:r>
            <w:r>
              <w:rPr>
                <w:rFonts w:hint="eastAsia" w:ascii="宋体" w:hAnsi="宋体" w:eastAsia="宋体" w:cs="宋体"/>
                <w:sz w:val="22"/>
                <w:szCs w:val="22"/>
              </w:rPr>
              <w:t>:00</w:t>
            </w:r>
          </w:p>
        </w:tc>
        <w:tc>
          <w:tcPr>
            <w:tcW w:w="807" w:type="dxa"/>
            <w:vAlign w:val="center"/>
          </w:tcPr>
          <w:p w14:paraId="7A5C7ECC">
            <w:pPr>
              <w:spacing w:line="360" w:lineRule="auto"/>
              <w:jc w:val="center"/>
              <w:rPr>
                <w:rFonts w:ascii="宋体" w:hAnsi="宋体" w:eastAsia="宋体" w:cs="宋体"/>
                <w:sz w:val="22"/>
                <w:szCs w:val="22"/>
              </w:rPr>
            </w:pPr>
          </w:p>
        </w:tc>
      </w:tr>
      <w:tr w14:paraId="67999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680" w:type="dxa"/>
            <w:gridSpan w:val="3"/>
            <w:vAlign w:val="center"/>
          </w:tcPr>
          <w:p w14:paraId="70F7FE5F">
            <w:pPr>
              <w:spacing w:line="360" w:lineRule="auto"/>
              <w:jc w:val="center"/>
              <w:rPr>
                <w:rFonts w:ascii="宋体" w:hAnsi="宋体" w:eastAsia="宋体" w:cs="宋体"/>
                <w:sz w:val="22"/>
                <w:szCs w:val="22"/>
              </w:rPr>
            </w:pPr>
            <w:r>
              <w:rPr>
                <w:rFonts w:hint="eastAsia" w:ascii="宋体" w:hAnsi="宋体" w:eastAsia="宋体" w:cs="宋体"/>
                <w:sz w:val="22"/>
                <w:szCs w:val="22"/>
              </w:rPr>
              <w:t>答辩委员会投票表决、宣布答辩结果</w:t>
            </w:r>
          </w:p>
        </w:tc>
        <w:tc>
          <w:tcPr>
            <w:tcW w:w="2685" w:type="dxa"/>
            <w:gridSpan w:val="2"/>
            <w:vAlign w:val="center"/>
          </w:tcPr>
          <w:p w14:paraId="66505922">
            <w:pPr>
              <w:spacing w:line="360" w:lineRule="auto"/>
              <w:jc w:val="center"/>
              <w:rPr>
                <w:rFonts w:ascii="宋体" w:hAnsi="宋体" w:eastAsia="宋体" w:cs="宋体"/>
                <w:sz w:val="22"/>
                <w:szCs w:val="22"/>
              </w:rPr>
            </w:pPr>
            <w:r>
              <w:rPr>
                <w:rFonts w:hint="eastAsia" w:ascii="宋体" w:hAnsi="宋体" w:eastAsia="宋体" w:cs="宋体"/>
                <w:sz w:val="22"/>
                <w:szCs w:val="22"/>
                <w:lang w:val="en-US" w:eastAsia="zh-CN"/>
              </w:rPr>
              <w:t>21:00-21:30</w:t>
            </w:r>
          </w:p>
        </w:tc>
      </w:tr>
    </w:tbl>
    <w:p w14:paraId="4BD0BF34">
      <w:pPr>
        <w:spacing w:line="360" w:lineRule="auto"/>
        <w:jc w:val="left"/>
        <w:rPr>
          <w:rFonts w:ascii="华文行楷" w:hAnsi="华文行楷" w:eastAsia="华文行楷" w:cs="华文行楷"/>
          <w:b/>
          <w:bCs/>
          <w:sz w:val="32"/>
          <w:szCs w:val="32"/>
        </w:rPr>
      </w:pPr>
      <w:r>
        <w:rPr>
          <w:rFonts w:hint="eastAsia" w:ascii="宋体" w:hAnsi="宋体" w:eastAsia="宋体" w:cs="宋体"/>
          <w:b/>
          <w:bCs/>
          <w:sz w:val="22"/>
          <w:szCs w:val="22"/>
        </w:rPr>
        <w:t>备注：</w:t>
      </w:r>
      <w:r>
        <w:rPr>
          <w:rFonts w:hint="eastAsia" w:ascii="宋体" w:hAnsi="宋体" w:eastAsia="宋体" w:cs="宋体"/>
          <w:sz w:val="22"/>
          <w:szCs w:val="22"/>
        </w:rPr>
        <w:t>请合理安排答辩人数，原则上每位学生答辩时间不少于30分钟。</w:t>
      </w:r>
    </w:p>
    <w:p w14:paraId="3E751559">
      <w:pPr>
        <w:spacing w:line="240" w:lineRule="atLeast"/>
        <w:jc w:val="center"/>
        <w:rPr>
          <w:rFonts w:hint="eastAsia" w:ascii="华文行楷" w:hAnsi="华文行楷" w:eastAsia="华文行楷" w:cs="华文行楷"/>
          <w:b/>
          <w:bCs/>
          <w:sz w:val="32"/>
          <w:szCs w:val="32"/>
        </w:rPr>
      </w:pPr>
    </w:p>
    <w:p w14:paraId="32AFEF1D">
      <w:pPr>
        <w:spacing w:line="360" w:lineRule="auto"/>
        <w:jc w:val="center"/>
        <w:rPr>
          <w:rFonts w:hint="eastAsia" w:ascii="华文行楷" w:hAnsi="华文行楷" w:eastAsia="华文行楷" w:cs="华文行楷"/>
          <w:b/>
          <w:bCs/>
          <w:sz w:val="32"/>
          <w:szCs w:val="32"/>
          <w:lang w:val="en-US" w:eastAsia="zh-CN"/>
        </w:rPr>
      </w:pPr>
      <w:r>
        <w:rPr>
          <w:rFonts w:hint="eastAsia" w:ascii="华文行楷" w:hAnsi="华文行楷" w:eastAsia="华文行楷" w:cs="华文行楷"/>
          <w:b/>
          <w:bCs/>
          <w:sz w:val="32"/>
          <w:szCs w:val="32"/>
        </w:rPr>
        <w:t>电影、广播电视</w:t>
      </w:r>
      <w:r>
        <w:rPr>
          <w:rFonts w:hint="eastAsia" w:ascii="华文行楷" w:hAnsi="华文行楷" w:eastAsia="华文行楷" w:cs="华文行楷"/>
          <w:b/>
          <w:bCs/>
          <w:sz w:val="32"/>
          <w:szCs w:val="32"/>
          <w:lang w:val="en-US" w:eastAsia="zh-CN"/>
        </w:rPr>
        <w:t>三组</w:t>
      </w:r>
    </w:p>
    <w:p w14:paraId="4863B9E8">
      <w:pPr>
        <w:spacing w:line="360" w:lineRule="auto"/>
        <w:rPr>
          <w:rFonts w:ascii="宋体" w:hAnsi="宋体" w:eastAsia="宋体" w:cs="宋体"/>
          <w:b/>
          <w:bCs/>
          <w:sz w:val="22"/>
          <w:szCs w:val="22"/>
        </w:rPr>
      </w:pPr>
      <w:r>
        <w:rPr>
          <w:rFonts w:hint="eastAsia" w:ascii="宋体" w:hAnsi="宋体" w:eastAsia="宋体" w:cs="宋体"/>
          <w:b/>
          <w:bCs/>
          <w:sz w:val="22"/>
          <w:szCs w:val="22"/>
        </w:rPr>
        <w:t>一．学生类型：</w:t>
      </w:r>
      <w:r>
        <w:rPr>
          <w:rFonts w:hint="eastAsia" w:ascii="宋体" w:hAnsi="宋体" w:eastAsia="宋体" w:cs="宋体"/>
          <w:sz w:val="22"/>
          <w:szCs w:val="22"/>
        </w:rPr>
        <w:t>专业学位研究生</w:t>
      </w:r>
      <w:r>
        <w:rPr>
          <w:rFonts w:hint="eastAsia" w:ascii="宋体" w:hAnsi="宋体" w:eastAsia="宋体" w:cs="宋体"/>
          <w:b/>
          <w:bCs/>
          <w:sz w:val="22"/>
          <w:szCs w:val="22"/>
        </w:rPr>
        <w:t xml:space="preserve"> </w:t>
      </w:r>
    </w:p>
    <w:p w14:paraId="3FB3F1CB">
      <w:pPr>
        <w:spacing w:line="360" w:lineRule="auto"/>
        <w:rPr>
          <w:rFonts w:ascii="宋体" w:hAnsi="宋体" w:eastAsia="宋体" w:cs="宋体"/>
          <w:b/>
          <w:bCs/>
          <w:sz w:val="22"/>
          <w:szCs w:val="22"/>
        </w:rPr>
      </w:pPr>
      <w:r>
        <w:rPr>
          <w:rFonts w:hint="eastAsia" w:ascii="宋体" w:hAnsi="宋体" w:eastAsia="宋体" w:cs="宋体"/>
          <w:b/>
          <w:bCs/>
          <w:sz w:val="22"/>
          <w:szCs w:val="22"/>
        </w:rPr>
        <w:t>二．学科（专业学位类别）名称：</w:t>
      </w:r>
      <w:r>
        <w:rPr>
          <w:rFonts w:hint="eastAsia" w:ascii="宋体" w:hAnsi="宋体" w:eastAsia="宋体" w:cs="宋体"/>
          <w:b w:val="0"/>
          <w:bCs w:val="0"/>
          <w:sz w:val="22"/>
          <w:szCs w:val="22"/>
          <w:lang w:val="en-US" w:eastAsia="zh-CN"/>
        </w:rPr>
        <w:t>电影、</w:t>
      </w:r>
      <w:r>
        <w:rPr>
          <w:rFonts w:hint="eastAsia" w:ascii="宋体" w:hAnsi="宋体" w:eastAsia="宋体" w:cs="宋体"/>
          <w:b w:val="0"/>
          <w:bCs w:val="0"/>
          <w:sz w:val="22"/>
          <w:szCs w:val="22"/>
        </w:rPr>
        <w:t>广播电视</w:t>
      </w:r>
    </w:p>
    <w:p w14:paraId="77B31272">
      <w:pPr>
        <w:spacing w:line="360" w:lineRule="auto"/>
        <w:rPr>
          <w:rFonts w:hint="default" w:ascii="宋体" w:hAnsi="宋体" w:eastAsia="宋体" w:cs="宋体"/>
          <w:sz w:val="22"/>
          <w:szCs w:val="22"/>
          <w:lang w:val="en-US" w:eastAsia="zh-CN"/>
        </w:rPr>
      </w:pPr>
      <w:r>
        <w:rPr>
          <w:rFonts w:hint="eastAsia" w:ascii="宋体" w:hAnsi="宋体" w:eastAsia="宋体" w:cs="宋体"/>
          <w:b/>
          <w:bCs/>
          <w:sz w:val="22"/>
          <w:szCs w:val="22"/>
        </w:rPr>
        <w:t>三．答辩时间：</w:t>
      </w:r>
      <w:r>
        <w:rPr>
          <w:rFonts w:hint="eastAsia" w:ascii="宋体" w:hAnsi="宋体" w:eastAsia="宋体" w:cs="宋体"/>
          <w:sz w:val="22"/>
          <w:szCs w:val="22"/>
        </w:rPr>
        <w:t>202</w:t>
      </w:r>
      <w:r>
        <w:rPr>
          <w:rFonts w:hint="eastAsia" w:ascii="宋体" w:hAnsi="宋体" w:eastAsia="宋体" w:cs="宋体"/>
          <w:sz w:val="22"/>
          <w:szCs w:val="22"/>
          <w:lang w:val="en-US" w:eastAsia="zh-CN"/>
        </w:rPr>
        <w:t>6</w:t>
      </w:r>
      <w:r>
        <w:rPr>
          <w:rFonts w:hint="eastAsia" w:ascii="宋体" w:hAnsi="宋体" w:eastAsia="宋体" w:cs="宋体"/>
          <w:sz w:val="22"/>
          <w:szCs w:val="22"/>
        </w:rPr>
        <w:t>年5月</w:t>
      </w:r>
      <w:r>
        <w:rPr>
          <w:rFonts w:hint="eastAsia" w:ascii="宋体" w:hAnsi="宋体" w:eastAsia="宋体" w:cs="宋体"/>
          <w:sz w:val="22"/>
          <w:szCs w:val="22"/>
          <w:lang w:val="en-US" w:eastAsia="zh-CN"/>
        </w:rPr>
        <w:t>20</w:t>
      </w:r>
      <w:r>
        <w:rPr>
          <w:rFonts w:hint="eastAsia" w:ascii="宋体" w:hAnsi="宋体" w:eastAsia="宋体" w:cs="宋体"/>
          <w:sz w:val="22"/>
          <w:szCs w:val="22"/>
        </w:rPr>
        <w:t>日(周</w:t>
      </w:r>
      <w:r>
        <w:rPr>
          <w:rFonts w:hint="eastAsia" w:ascii="宋体" w:hAnsi="宋体" w:eastAsia="宋体" w:cs="宋体"/>
          <w:sz w:val="22"/>
          <w:szCs w:val="22"/>
          <w:lang w:val="en-US" w:eastAsia="zh-CN"/>
        </w:rPr>
        <w:t>三</w:t>
      </w:r>
      <w:r>
        <w:rPr>
          <w:rFonts w:hint="eastAsia" w:ascii="宋体" w:hAnsi="宋体" w:eastAsia="宋体" w:cs="宋体"/>
          <w:sz w:val="22"/>
          <w:szCs w:val="22"/>
        </w:rPr>
        <w:t>)</w:t>
      </w:r>
      <w:r>
        <w:rPr>
          <w:rFonts w:hint="eastAsia" w:ascii="宋体" w:hAnsi="宋体" w:eastAsia="宋体" w:cs="宋体"/>
          <w:sz w:val="22"/>
          <w:szCs w:val="22"/>
          <w:lang w:val="en-US" w:eastAsia="zh-CN"/>
        </w:rPr>
        <w:t>13</w:t>
      </w:r>
      <w:r>
        <w:rPr>
          <w:rFonts w:hint="eastAsia" w:ascii="宋体" w:hAnsi="宋体" w:eastAsia="宋体" w:cs="宋体"/>
          <w:sz w:val="22"/>
          <w:szCs w:val="22"/>
        </w:rPr>
        <w:t>:30-</w:t>
      </w:r>
    </w:p>
    <w:p w14:paraId="2D0F4ED5">
      <w:pPr>
        <w:spacing w:line="360" w:lineRule="auto"/>
        <w:rPr>
          <w:rFonts w:hint="default" w:ascii="宋体" w:hAnsi="宋体" w:eastAsia="宋体" w:cs="宋体"/>
          <w:b/>
          <w:bCs/>
          <w:sz w:val="22"/>
          <w:szCs w:val="22"/>
          <w:lang w:val="en-US" w:eastAsia="zh-CN"/>
        </w:rPr>
      </w:pPr>
      <w:r>
        <w:rPr>
          <w:rFonts w:hint="eastAsia" w:ascii="宋体" w:hAnsi="宋体" w:eastAsia="宋体" w:cs="宋体"/>
          <w:b/>
          <w:bCs/>
          <w:sz w:val="22"/>
          <w:szCs w:val="22"/>
        </w:rPr>
        <w:t>四．答辩地点：</w:t>
      </w:r>
      <w:r>
        <w:rPr>
          <w:rFonts w:hint="eastAsia" w:ascii="宋体" w:hAnsi="宋体" w:eastAsia="宋体" w:cs="宋体"/>
          <w:sz w:val="22"/>
          <w:szCs w:val="22"/>
        </w:rPr>
        <w:t>23-5</w:t>
      </w:r>
      <w:r>
        <w:rPr>
          <w:rFonts w:hint="eastAsia" w:ascii="宋体" w:hAnsi="宋体" w:eastAsia="宋体" w:cs="宋体"/>
          <w:sz w:val="22"/>
          <w:szCs w:val="22"/>
          <w:lang w:val="en-US" w:eastAsia="zh-CN"/>
        </w:rPr>
        <w:t>06</w:t>
      </w:r>
    </w:p>
    <w:p w14:paraId="398E8107">
      <w:pPr>
        <w:spacing w:line="360" w:lineRule="auto"/>
        <w:rPr>
          <w:rFonts w:ascii="宋体" w:hAnsi="宋体" w:eastAsia="宋体" w:cs="宋体"/>
          <w:b/>
          <w:bCs/>
          <w:sz w:val="22"/>
          <w:szCs w:val="22"/>
        </w:rPr>
      </w:pPr>
      <w:r>
        <w:rPr>
          <w:rFonts w:hint="eastAsia" w:ascii="宋体" w:hAnsi="宋体" w:eastAsia="宋体" w:cs="宋体"/>
          <w:b/>
          <w:bCs/>
          <w:sz w:val="22"/>
          <w:szCs w:val="22"/>
        </w:rPr>
        <w:t>五．答辩委员会：</w:t>
      </w:r>
    </w:p>
    <w:tbl>
      <w:tblPr>
        <w:tblStyle w:val="4"/>
        <w:tblW w:w="10065" w:type="dxa"/>
        <w:tblInd w:w="-8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5"/>
        <w:gridCol w:w="2085"/>
        <w:gridCol w:w="2782"/>
        <w:gridCol w:w="2873"/>
      </w:tblGrid>
      <w:tr w14:paraId="2A8ED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195A0CA5">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姓名</w:t>
            </w:r>
          </w:p>
        </w:tc>
        <w:tc>
          <w:tcPr>
            <w:tcW w:w="2085" w:type="dxa"/>
            <w:vAlign w:val="center"/>
          </w:tcPr>
          <w:p w14:paraId="34A33D1A">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职称</w:t>
            </w:r>
          </w:p>
        </w:tc>
        <w:tc>
          <w:tcPr>
            <w:tcW w:w="2782" w:type="dxa"/>
            <w:vAlign w:val="center"/>
          </w:tcPr>
          <w:p w14:paraId="4E69D3FB">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工作单位</w:t>
            </w:r>
          </w:p>
        </w:tc>
        <w:tc>
          <w:tcPr>
            <w:tcW w:w="2873" w:type="dxa"/>
            <w:vAlign w:val="center"/>
          </w:tcPr>
          <w:p w14:paraId="219BA709">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备注</w:t>
            </w:r>
          </w:p>
        </w:tc>
      </w:tr>
      <w:tr w14:paraId="23ED1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2325" w:type="dxa"/>
            <w:vAlign w:val="center"/>
          </w:tcPr>
          <w:p w14:paraId="523BDCCE">
            <w:pPr>
              <w:spacing w:line="360" w:lineRule="auto"/>
              <w:jc w:val="center"/>
              <w:rPr>
                <w:rFonts w:ascii="宋体" w:hAnsi="宋体" w:eastAsia="宋体" w:cs="宋体"/>
                <w:sz w:val="22"/>
                <w:szCs w:val="22"/>
              </w:rPr>
            </w:pPr>
            <w:r>
              <w:rPr>
                <w:rFonts w:hint="eastAsia"/>
              </w:rPr>
              <w:t>李勇强</w:t>
            </w:r>
          </w:p>
        </w:tc>
        <w:tc>
          <w:tcPr>
            <w:tcW w:w="2085" w:type="dxa"/>
            <w:vAlign w:val="center"/>
          </w:tcPr>
          <w:p w14:paraId="782EB6AC">
            <w:pPr>
              <w:spacing w:line="360" w:lineRule="auto"/>
              <w:jc w:val="center"/>
              <w:rPr>
                <w:rFonts w:hint="eastAsia" w:ascii="宋体" w:hAnsi="宋体" w:eastAsia="宋体" w:cs="宋体"/>
                <w:sz w:val="22"/>
                <w:szCs w:val="22"/>
                <w:lang w:eastAsia="zh-CN"/>
              </w:rPr>
            </w:pPr>
            <w:r>
              <w:rPr>
                <w:rFonts w:hint="eastAsia" w:ascii="宋体" w:hAnsi="宋体" w:eastAsia="宋体" w:cs="宋体"/>
                <w:sz w:val="22"/>
                <w:szCs w:val="22"/>
                <w:lang w:val="en-US" w:eastAsia="zh-CN"/>
              </w:rPr>
              <w:t>教授</w:t>
            </w:r>
          </w:p>
        </w:tc>
        <w:tc>
          <w:tcPr>
            <w:tcW w:w="2782" w:type="dxa"/>
            <w:vAlign w:val="center"/>
          </w:tcPr>
          <w:p w14:paraId="77BCCA0C">
            <w:pPr>
              <w:spacing w:line="360" w:lineRule="auto"/>
              <w:jc w:val="center"/>
              <w:rPr>
                <w:rFonts w:ascii="宋体" w:hAnsi="宋体" w:eastAsia="宋体" w:cs="宋体"/>
                <w:sz w:val="22"/>
                <w:szCs w:val="22"/>
              </w:rPr>
            </w:pPr>
            <w:r>
              <w:rPr>
                <w:rFonts w:hint="eastAsia" w:ascii="宋体" w:hAnsi="宋体" w:eastAsia="宋体" w:cs="宋体"/>
                <w:sz w:val="22"/>
                <w:szCs w:val="22"/>
              </w:rPr>
              <w:t>浙江师范大学</w:t>
            </w:r>
          </w:p>
        </w:tc>
        <w:tc>
          <w:tcPr>
            <w:tcW w:w="2873" w:type="dxa"/>
            <w:vAlign w:val="center"/>
          </w:tcPr>
          <w:p w14:paraId="4EC18F35">
            <w:pPr>
              <w:spacing w:line="360" w:lineRule="auto"/>
              <w:jc w:val="center"/>
              <w:rPr>
                <w:rFonts w:ascii="宋体" w:hAnsi="宋体" w:eastAsia="宋体" w:cs="宋体"/>
                <w:sz w:val="22"/>
                <w:szCs w:val="22"/>
              </w:rPr>
            </w:pPr>
            <w:r>
              <w:rPr>
                <w:rFonts w:hint="eastAsia" w:ascii="宋体" w:hAnsi="宋体" w:eastAsia="宋体" w:cs="宋体"/>
                <w:sz w:val="22"/>
                <w:szCs w:val="22"/>
              </w:rPr>
              <w:t>答辩主席</w:t>
            </w:r>
          </w:p>
        </w:tc>
      </w:tr>
      <w:tr w14:paraId="0CFF5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571B0ADE">
            <w:pPr>
              <w:spacing w:line="360" w:lineRule="auto"/>
              <w:jc w:val="center"/>
              <w:rPr>
                <w:rFonts w:ascii="宋体" w:hAnsi="宋体" w:eastAsia="宋体" w:cs="宋体"/>
                <w:sz w:val="22"/>
                <w:szCs w:val="22"/>
              </w:rPr>
            </w:pPr>
            <w:r>
              <w:rPr>
                <w:rFonts w:hint="eastAsia"/>
              </w:rPr>
              <w:t>姜常鹏</w:t>
            </w:r>
          </w:p>
        </w:tc>
        <w:tc>
          <w:tcPr>
            <w:tcW w:w="2085" w:type="dxa"/>
            <w:vAlign w:val="center"/>
          </w:tcPr>
          <w:p w14:paraId="6B445B31">
            <w:pPr>
              <w:spacing w:line="360" w:lineRule="auto"/>
              <w:jc w:val="center"/>
              <w:rPr>
                <w:rFonts w:hint="eastAsia" w:ascii="宋体" w:hAnsi="宋体" w:eastAsia="宋体" w:cs="宋体"/>
                <w:sz w:val="22"/>
                <w:szCs w:val="22"/>
                <w:lang w:eastAsia="zh-CN"/>
              </w:rPr>
            </w:pPr>
            <w:r>
              <w:rPr>
                <w:rFonts w:hint="eastAsia" w:ascii="宋体" w:hAnsi="宋体" w:eastAsia="宋体" w:cs="宋体"/>
                <w:sz w:val="22"/>
                <w:szCs w:val="22"/>
                <w:lang w:val="en-US" w:eastAsia="zh-CN"/>
              </w:rPr>
              <w:t>讲师</w:t>
            </w:r>
          </w:p>
        </w:tc>
        <w:tc>
          <w:tcPr>
            <w:tcW w:w="2782" w:type="dxa"/>
            <w:vAlign w:val="center"/>
          </w:tcPr>
          <w:p w14:paraId="1C9B1F9A">
            <w:pPr>
              <w:spacing w:line="360" w:lineRule="auto"/>
              <w:jc w:val="center"/>
              <w:rPr>
                <w:rFonts w:ascii="宋体" w:hAnsi="宋体" w:eastAsia="宋体" w:cs="宋体"/>
                <w:sz w:val="22"/>
                <w:szCs w:val="22"/>
              </w:rPr>
            </w:pPr>
            <w:r>
              <w:rPr>
                <w:rFonts w:hint="eastAsia" w:ascii="宋体" w:hAnsi="宋体" w:eastAsia="宋体" w:cs="宋体"/>
                <w:sz w:val="22"/>
                <w:szCs w:val="22"/>
              </w:rPr>
              <w:t>浙江师范大学</w:t>
            </w:r>
          </w:p>
        </w:tc>
        <w:tc>
          <w:tcPr>
            <w:tcW w:w="2873" w:type="dxa"/>
            <w:vAlign w:val="center"/>
          </w:tcPr>
          <w:p w14:paraId="152B8B30">
            <w:pPr>
              <w:spacing w:line="360" w:lineRule="auto"/>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委员</w:t>
            </w:r>
          </w:p>
        </w:tc>
      </w:tr>
      <w:tr w14:paraId="0603F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5E98B6DA">
            <w:pPr>
              <w:spacing w:line="360" w:lineRule="auto"/>
              <w:jc w:val="center"/>
              <w:rPr>
                <w:rFonts w:ascii="宋体" w:hAnsi="宋体" w:eastAsia="宋体" w:cs="宋体"/>
                <w:sz w:val="22"/>
                <w:szCs w:val="22"/>
              </w:rPr>
            </w:pPr>
            <w:r>
              <w:rPr>
                <w:rFonts w:hint="eastAsia"/>
              </w:rPr>
              <w:t>李轩</w:t>
            </w:r>
          </w:p>
        </w:tc>
        <w:tc>
          <w:tcPr>
            <w:tcW w:w="2085" w:type="dxa"/>
            <w:vAlign w:val="center"/>
          </w:tcPr>
          <w:p w14:paraId="7DAB481E">
            <w:pPr>
              <w:spacing w:line="360" w:lineRule="auto"/>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讲师</w:t>
            </w:r>
          </w:p>
        </w:tc>
        <w:tc>
          <w:tcPr>
            <w:tcW w:w="2782" w:type="dxa"/>
            <w:vAlign w:val="center"/>
          </w:tcPr>
          <w:p w14:paraId="5EC5AF01">
            <w:pPr>
              <w:spacing w:line="360" w:lineRule="auto"/>
              <w:jc w:val="center"/>
              <w:rPr>
                <w:rFonts w:ascii="宋体" w:hAnsi="宋体" w:eastAsia="宋体" w:cs="宋体"/>
                <w:sz w:val="22"/>
                <w:szCs w:val="22"/>
              </w:rPr>
            </w:pPr>
            <w:r>
              <w:rPr>
                <w:rFonts w:hint="eastAsia" w:ascii="宋体" w:hAnsi="宋体" w:eastAsia="宋体" w:cs="宋体"/>
                <w:sz w:val="22"/>
                <w:szCs w:val="22"/>
              </w:rPr>
              <w:t>浙江师范大学</w:t>
            </w:r>
          </w:p>
        </w:tc>
        <w:tc>
          <w:tcPr>
            <w:tcW w:w="2873" w:type="dxa"/>
            <w:vAlign w:val="center"/>
          </w:tcPr>
          <w:p w14:paraId="44FB29B1">
            <w:pPr>
              <w:spacing w:line="360" w:lineRule="auto"/>
              <w:jc w:val="center"/>
              <w:rPr>
                <w:rFonts w:ascii="宋体" w:hAnsi="宋体" w:eastAsia="宋体" w:cs="宋体"/>
                <w:sz w:val="22"/>
                <w:szCs w:val="22"/>
              </w:rPr>
            </w:pPr>
            <w:r>
              <w:rPr>
                <w:rFonts w:hint="eastAsia" w:ascii="宋体" w:hAnsi="宋体" w:eastAsia="宋体" w:cs="宋体"/>
                <w:sz w:val="22"/>
                <w:szCs w:val="22"/>
                <w:lang w:val="en-US" w:eastAsia="zh-CN"/>
              </w:rPr>
              <w:t>委员</w:t>
            </w:r>
          </w:p>
        </w:tc>
      </w:tr>
      <w:tr w14:paraId="148BF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1CC397A7">
            <w:pPr>
              <w:spacing w:line="360" w:lineRule="auto"/>
              <w:jc w:val="center"/>
              <w:rPr>
                <w:rFonts w:ascii="宋体" w:hAnsi="宋体" w:eastAsia="宋体" w:cs="宋体"/>
                <w:sz w:val="22"/>
                <w:szCs w:val="22"/>
              </w:rPr>
            </w:pPr>
            <w:r>
              <w:rPr>
                <w:rFonts w:hint="eastAsia"/>
              </w:rPr>
              <w:t>夏阳</w:t>
            </w:r>
          </w:p>
        </w:tc>
        <w:tc>
          <w:tcPr>
            <w:tcW w:w="2085" w:type="dxa"/>
            <w:vAlign w:val="center"/>
          </w:tcPr>
          <w:p w14:paraId="60D86F2A">
            <w:pPr>
              <w:spacing w:line="360" w:lineRule="auto"/>
              <w:jc w:val="center"/>
              <w:rPr>
                <w:rFonts w:ascii="宋体" w:hAnsi="宋体" w:eastAsia="宋体" w:cs="宋体"/>
                <w:sz w:val="22"/>
                <w:szCs w:val="22"/>
              </w:rPr>
            </w:pPr>
            <w:r>
              <w:rPr>
                <w:rFonts w:hint="eastAsia" w:ascii="宋体" w:hAnsi="宋体" w:eastAsia="宋体" w:cs="宋体"/>
                <w:sz w:val="22"/>
                <w:szCs w:val="22"/>
              </w:rPr>
              <w:t>讲师</w:t>
            </w:r>
          </w:p>
        </w:tc>
        <w:tc>
          <w:tcPr>
            <w:tcW w:w="2782" w:type="dxa"/>
            <w:vAlign w:val="center"/>
          </w:tcPr>
          <w:p w14:paraId="0FD2754F">
            <w:pPr>
              <w:spacing w:line="360" w:lineRule="auto"/>
              <w:jc w:val="center"/>
              <w:rPr>
                <w:rFonts w:ascii="宋体" w:hAnsi="宋体" w:eastAsia="宋体" w:cs="宋体"/>
                <w:sz w:val="22"/>
                <w:szCs w:val="22"/>
              </w:rPr>
            </w:pPr>
            <w:r>
              <w:rPr>
                <w:rFonts w:hint="eastAsia" w:ascii="宋体" w:hAnsi="宋体" w:eastAsia="宋体" w:cs="宋体"/>
                <w:sz w:val="22"/>
                <w:szCs w:val="22"/>
              </w:rPr>
              <w:t>浙江师范大学</w:t>
            </w:r>
          </w:p>
        </w:tc>
        <w:tc>
          <w:tcPr>
            <w:tcW w:w="2873" w:type="dxa"/>
            <w:vAlign w:val="center"/>
          </w:tcPr>
          <w:p w14:paraId="6FD82C45">
            <w:pPr>
              <w:spacing w:line="360" w:lineRule="auto"/>
              <w:jc w:val="center"/>
              <w:rPr>
                <w:rFonts w:ascii="宋体" w:hAnsi="宋体" w:eastAsia="宋体" w:cs="宋体"/>
                <w:sz w:val="22"/>
                <w:szCs w:val="22"/>
              </w:rPr>
            </w:pPr>
            <w:r>
              <w:rPr>
                <w:rFonts w:hint="eastAsia" w:ascii="宋体" w:hAnsi="宋体" w:eastAsia="宋体" w:cs="宋体"/>
                <w:sz w:val="22"/>
                <w:szCs w:val="22"/>
                <w:lang w:val="en-US" w:eastAsia="zh-CN"/>
              </w:rPr>
              <w:t>委员</w:t>
            </w:r>
          </w:p>
        </w:tc>
      </w:tr>
    </w:tbl>
    <w:p w14:paraId="7F0573A2">
      <w:pPr>
        <w:spacing w:line="360" w:lineRule="auto"/>
        <w:rPr>
          <w:rFonts w:ascii="宋体" w:hAnsi="宋体" w:eastAsia="宋体" w:cs="宋体"/>
          <w:b/>
          <w:bCs/>
          <w:sz w:val="22"/>
          <w:szCs w:val="22"/>
        </w:rPr>
      </w:pPr>
      <w:r>
        <w:rPr>
          <w:rFonts w:hint="eastAsia" w:ascii="宋体" w:hAnsi="宋体" w:eastAsia="宋体" w:cs="宋体"/>
          <w:b/>
          <w:bCs/>
          <w:sz w:val="22"/>
          <w:szCs w:val="22"/>
        </w:rPr>
        <w:t>答辩秘书：</w:t>
      </w:r>
      <w:r>
        <w:rPr>
          <w:rFonts w:hint="eastAsia" w:ascii="宋体" w:hAnsi="宋体" w:eastAsia="宋体" w:cs="宋体"/>
          <w:sz w:val="22"/>
          <w:szCs w:val="22"/>
        </w:rPr>
        <w:t>（</w:t>
      </w:r>
      <w:r>
        <w:rPr>
          <w:rFonts w:hint="eastAsia"/>
          <w:lang w:val="en-US" w:eastAsia="zh-CN"/>
        </w:rPr>
        <w:t>董增哲</w:t>
      </w:r>
      <w:r>
        <w:rPr>
          <w:rFonts w:hint="eastAsia" w:ascii="宋体" w:hAnsi="宋体" w:eastAsia="宋体" w:cs="宋体"/>
          <w:sz w:val="22"/>
          <w:szCs w:val="22"/>
          <w:lang w:val="en-US" w:eastAsia="zh-CN"/>
        </w:rPr>
        <w:t>，浙江师范大学</w:t>
      </w:r>
      <w:r>
        <w:rPr>
          <w:rFonts w:hint="eastAsia" w:ascii="宋体" w:hAnsi="宋体" w:eastAsia="宋体" w:cs="宋体"/>
          <w:sz w:val="22"/>
          <w:szCs w:val="22"/>
        </w:rPr>
        <w:t>）</w:t>
      </w:r>
    </w:p>
    <w:p w14:paraId="47CE4AF2">
      <w:pPr>
        <w:spacing w:line="360" w:lineRule="auto"/>
        <w:rPr>
          <w:rFonts w:ascii="宋体" w:hAnsi="宋体" w:eastAsia="宋体" w:cs="宋体"/>
          <w:b/>
          <w:bCs/>
          <w:sz w:val="22"/>
          <w:szCs w:val="22"/>
        </w:rPr>
      </w:pPr>
      <w:r>
        <w:rPr>
          <w:rFonts w:hint="eastAsia" w:ascii="宋体" w:hAnsi="宋体" w:eastAsia="宋体" w:cs="宋体"/>
          <w:b/>
          <w:bCs/>
          <w:sz w:val="22"/>
          <w:szCs w:val="22"/>
        </w:rPr>
        <w:t>六.答辩人：</w:t>
      </w:r>
    </w:p>
    <w:tbl>
      <w:tblPr>
        <w:tblStyle w:val="4"/>
        <w:tblW w:w="10365" w:type="dxa"/>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0"/>
        <w:gridCol w:w="1095"/>
        <w:gridCol w:w="5865"/>
        <w:gridCol w:w="1488"/>
        <w:gridCol w:w="807"/>
      </w:tblGrid>
      <w:tr w14:paraId="2E9AE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1110" w:type="dxa"/>
            <w:vAlign w:val="center"/>
          </w:tcPr>
          <w:p w14:paraId="124DBF59">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姓名</w:t>
            </w:r>
          </w:p>
        </w:tc>
        <w:tc>
          <w:tcPr>
            <w:tcW w:w="1095" w:type="dxa"/>
            <w:vAlign w:val="center"/>
          </w:tcPr>
          <w:p w14:paraId="4F7C86CA">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导师</w:t>
            </w:r>
          </w:p>
        </w:tc>
        <w:tc>
          <w:tcPr>
            <w:tcW w:w="5865" w:type="dxa"/>
            <w:vAlign w:val="center"/>
          </w:tcPr>
          <w:p w14:paraId="2508523C">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学位论文题目</w:t>
            </w:r>
          </w:p>
        </w:tc>
        <w:tc>
          <w:tcPr>
            <w:tcW w:w="1488" w:type="dxa"/>
            <w:vAlign w:val="center"/>
          </w:tcPr>
          <w:p w14:paraId="4FD83B43">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答辩时间</w:t>
            </w:r>
          </w:p>
        </w:tc>
        <w:tc>
          <w:tcPr>
            <w:tcW w:w="807" w:type="dxa"/>
            <w:vAlign w:val="center"/>
          </w:tcPr>
          <w:p w14:paraId="52F59056">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备注</w:t>
            </w:r>
          </w:p>
        </w:tc>
      </w:tr>
      <w:tr w14:paraId="183C1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126B103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leftChars="0" w:right="0" w:rightChars="0"/>
              <w:jc w:val="center"/>
              <w:rPr>
                <w:rFonts w:hint="eastAsia" w:ascii="宋体" w:hAnsi="宋体" w:eastAsia="宋体" w:cs="宋体"/>
                <w:sz w:val="22"/>
                <w:szCs w:val="22"/>
              </w:rPr>
            </w:pPr>
            <w:r>
              <w:rPr>
                <w:rFonts w:hint="eastAsia" w:ascii="宋体" w:hAnsi="宋体" w:eastAsia="宋体" w:cs="宋体"/>
                <w:color w:val="000000"/>
                <w:sz w:val="22"/>
                <w:szCs w:val="22"/>
              </w:rPr>
              <w:t>刘凌菲</w:t>
            </w:r>
          </w:p>
        </w:tc>
        <w:tc>
          <w:tcPr>
            <w:tcW w:w="1095" w:type="dxa"/>
            <w:shd w:val="clear" w:color="auto" w:fill="auto"/>
            <w:vAlign w:val="center"/>
          </w:tcPr>
          <w:p w14:paraId="43C0143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李侃</w:t>
            </w:r>
          </w:p>
        </w:tc>
        <w:tc>
          <w:tcPr>
            <w:tcW w:w="5865" w:type="dxa"/>
            <w:shd w:val="clear" w:color="auto" w:fill="auto"/>
            <w:vAlign w:val="center"/>
          </w:tcPr>
          <w:p w14:paraId="5908920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近年来国产新职业题材剧集中的女性形象建构研究——兼论毕业作品《行程之外》</w:t>
            </w:r>
          </w:p>
        </w:tc>
        <w:tc>
          <w:tcPr>
            <w:tcW w:w="1488" w:type="dxa"/>
            <w:vAlign w:val="center"/>
          </w:tcPr>
          <w:p w14:paraId="1D6EFE9E">
            <w:pPr>
              <w:spacing w:line="360" w:lineRule="auto"/>
              <w:jc w:val="center"/>
              <w:rPr>
                <w:rFonts w:ascii="宋体" w:hAnsi="宋体" w:eastAsia="宋体" w:cs="宋体"/>
                <w:sz w:val="22"/>
                <w:szCs w:val="22"/>
              </w:rPr>
            </w:pPr>
            <w:r>
              <w:rPr>
                <w:rFonts w:hint="eastAsia" w:ascii="宋体" w:hAnsi="宋体" w:eastAsia="宋体" w:cs="宋体"/>
                <w:sz w:val="22"/>
                <w:szCs w:val="22"/>
                <w:lang w:val="en-US" w:eastAsia="zh-CN"/>
              </w:rPr>
              <w:t>13</w:t>
            </w:r>
            <w:r>
              <w:rPr>
                <w:rFonts w:hint="eastAsia" w:ascii="宋体" w:hAnsi="宋体" w:eastAsia="宋体" w:cs="宋体"/>
                <w:sz w:val="22"/>
                <w:szCs w:val="22"/>
              </w:rPr>
              <w:t>:30-</w:t>
            </w:r>
            <w:r>
              <w:rPr>
                <w:rFonts w:hint="eastAsia" w:ascii="宋体" w:hAnsi="宋体" w:eastAsia="宋体" w:cs="宋体"/>
                <w:sz w:val="22"/>
                <w:szCs w:val="22"/>
                <w:lang w:val="en-US" w:eastAsia="zh-CN"/>
              </w:rPr>
              <w:t>14</w:t>
            </w:r>
            <w:r>
              <w:rPr>
                <w:rFonts w:hint="eastAsia" w:ascii="宋体" w:hAnsi="宋体" w:eastAsia="宋体" w:cs="宋体"/>
                <w:sz w:val="22"/>
                <w:szCs w:val="22"/>
              </w:rPr>
              <w:t>:00</w:t>
            </w:r>
          </w:p>
        </w:tc>
        <w:tc>
          <w:tcPr>
            <w:tcW w:w="807" w:type="dxa"/>
            <w:vAlign w:val="center"/>
          </w:tcPr>
          <w:p w14:paraId="67893D53">
            <w:pPr>
              <w:spacing w:line="360" w:lineRule="auto"/>
              <w:jc w:val="center"/>
              <w:rPr>
                <w:rFonts w:ascii="宋体" w:hAnsi="宋体" w:eastAsia="宋体" w:cs="宋体"/>
                <w:sz w:val="22"/>
                <w:szCs w:val="22"/>
              </w:rPr>
            </w:pPr>
          </w:p>
        </w:tc>
      </w:tr>
      <w:tr w14:paraId="1FF6A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174DCAC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leftChars="0" w:right="0" w:rightChars="0"/>
              <w:jc w:val="center"/>
              <w:textAlignment w:val="center"/>
              <w:rPr>
                <w:rFonts w:hint="eastAsia" w:ascii="宋体" w:hAnsi="宋体" w:eastAsia="宋体" w:cs="宋体"/>
                <w:sz w:val="22"/>
                <w:szCs w:val="22"/>
              </w:rPr>
            </w:pPr>
            <w:r>
              <w:rPr>
                <w:rFonts w:hint="eastAsia" w:ascii="宋体" w:hAnsi="宋体" w:eastAsia="宋体" w:cs="宋体"/>
                <w:color w:val="000000"/>
                <w:sz w:val="22"/>
                <w:szCs w:val="22"/>
              </w:rPr>
              <w:t>陈文静</w:t>
            </w:r>
          </w:p>
        </w:tc>
        <w:tc>
          <w:tcPr>
            <w:tcW w:w="1095" w:type="dxa"/>
            <w:shd w:val="clear" w:color="auto" w:fill="auto"/>
            <w:vAlign w:val="center"/>
          </w:tcPr>
          <w:p w14:paraId="38862C3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乔宁</w:t>
            </w:r>
          </w:p>
        </w:tc>
        <w:tc>
          <w:tcPr>
            <w:tcW w:w="5865" w:type="dxa"/>
            <w:shd w:val="clear" w:color="auto" w:fill="auto"/>
            <w:vAlign w:val="center"/>
          </w:tcPr>
          <w:p w14:paraId="207E9DE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交叉性视阈下国产家庭题材电影老年女性形象塑造研究 ——兼论毕业作品《我想和你埋一起》</w:t>
            </w:r>
          </w:p>
        </w:tc>
        <w:tc>
          <w:tcPr>
            <w:tcW w:w="1488" w:type="dxa"/>
            <w:vAlign w:val="center"/>
          </w:tcPr>
          <w:p w14:paraId="1AE3648E">
            <w:pPr>
              <w:spacing w:line="360" w:lineRule="auto"/>
              <w:jc w:val="center"/>
              <w:rPr>
                <w:rFonts w:ascii="宋体" w:hAnsi="宋体" w:eastAsia="宋体" w:cs="宋体"/>
                <w:sz w:val="22"/>
                <w:szCs w:val="22"/>
              </w:rPr>
            </w:pPr>
            <w:r>
              <w:rPr>
                <w:rFonts w:hint="eastAsia" w:ascii="宋体" w:hAnsi="宋体" w:eastAsia="宋体" w:cs="宋体"/>
                <w:sz w:val="22"/>
                <w:szCs w:val="22"/>
                <w:lang w:val="en-US" w:eastAsia="zh-CN"/>
              </w:rPr>
              <w:t>14</w:t>
            </w:r>
            <w:r>
              <w:rPr>
                <w:rFonts w:hint="eastAsia" w:ascii="宋体" w:hAnsi="宋体" w:eastAsia="宋体" w:cs="宋体"/>
                <w:sz w:val="22"/>
                <w:szCs w:val="22"/>
              </w:rPr>
              <w:t>:00-</w:t>
            </w:r>
            <w:r>
              <w:rPr>
                <w:rFonts w:hint="eastAsia" w:ascii="宋体" w:hAnsi="宋体" w:eastAsia="宋体" w:cs="宋体"/>
                <w:sz w:val="22"/>
                <w:szCs w:val="22"/>
                <w:lang w:val="en-US" w:eastAsia="zh-CN"/>
              </w:rPr>
              <w:t>14</w:t>
            </w:r>
            <w:r>
              <w:rPr>
                <w:rFonts w:hint="eastAsia" w:ascii="宋体" w:hAnsi="宋体" w:eastAsia="宋体" w:cs="宋体"/>
                <w:sz w:val="22"/>
                <w:szCs w:val="22"/>
              </w:rPr>
              <w:t>:30</w:t>
            </w:r>
          </w:p>
        </w:tc>
        <w:tc>
          <w:tcPr>
            <w:tcW w:w="807" w:type="dxa"/>
            <w:vAlign w:val="center"/>
          </w:tcPr>
          <w:p w14:paraId="684991D6">
            <w:pPr>
              <w:spacing w:line="360" w:lineRule="auto"/>
              <w:jc w:val="center"/>
              <w:rPr>
                <w:rFonts w:ascii="宋体" w:hAnsi="宋体" w:eastAsia="宋体" w:cs="宋体"/>
                <w:sz w:val="22"/>
                <w:szCs w:val="22"/>
              </w:rPr>
            </w:pPr>
          </w:p>
        </w:tc>
      </w:tr>
      <w:tr w14:paraId="7BD0E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112BDCE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leftChars="0" w:right="0" w:rightChars="0"/>
              <w:jc w:val="center"/>
              <w:rPr>
                <w:rFonts w:hint="eastAsia" w:ascii="宋体" w:hAnsi="宋体" w:eastAsia="宋体" w:cs="宋体"/>
                <w:sz w:val="22"/>
                <w:szCs w:val="22"/>
              </w:rPr>
            </w:pPr>
            <w:r>
              <w:rPr>
                <w:rFonts w:hint="eastAsia" w:ascii="宋体" w:hAnsi="宋体" w:eastAsia="宋体" w:cs="宋体"/>
                <w:color w:val="000000"/>
                <w:sz w:val="22"/>
                <w:szCs w:val="22"/>
              </w:rPr>
              <w:t>谢欣媛</w:t>
            </w:r>
          </w:p>
        </w:tc>
        <w:tc>
          <w:tcPr>
            <w:tcW w:w="1095" w:type="dxa"/>
            <w:shd w:val="clear" w:color="auto" w:fill="auto"/>
            <w:vAlign w:val="center"/>
          </w:tcPr>
          <w:p w14:paraId="58CF226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林友桂</w:t>
            </w:r>
          </w:p>
        </w:tc>
        <w:tc>
          <w:tcPr>
            <w:tcW w:w="5865" w:type="dxa"/>
            <w:shd w:val="clear" w:color="auto" w:fill="auto"/>
            <w:vAlign w:val="center"/>
          </w:tcPr>
          <w:p w14:paraId="296EB1B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当代中国小城镇电影的叙事策略研究  ——兼论毕业作品《乡书何处达》</w:t>
            </w:r>
          </w:p>
        </w:tc>
        <w:tc>
          <w:tcPr>
            <w:tcW w:w="1488" w:type="dxa"/>
            <w:vAlign w:val="center"/>
          </w:tcPr>
          <w:p w14:paraId="55A3A7A8">
            <w:pPr>
              <w:spacing w:line="360" w:lineRule="auto"/>
              <w:jc w:val="center"/>
              <w:rPr>
                <w:rFonts w:ascii="宋体" w:hAnsi="宋体" w:eastAsia="宋体" w:cs="宋体"/>
                <w:sz w:val="22"/>
                <w:szCs w:val="22"/>
              </w:rPr>
            </w:pPr>
            <w:r>
              <w:rPr>
                <w:rFonts w:hint="eastAsia" w:ascii="宋体" w:hAnsi="宋体" w:eastAsia="宋体" w:cs="宋体"/>
                <w:sz w:val="22"/>
                <w:szCs w:val="22"/>
                <w:lang w:val="en-US" w:eastAsia="zh-CN"/>
              </w:rPr>
              <w:t>14</w:t>
            </w:r>
            <w:r>
              <w:rPr>
                <w:rFonts w:hint="eastAsia" w:ascii="宋体" w:hAnsi="宋体" w:eastAsia="宋体" w:cs="宋体"/>
                <w:sz w:val="22"/>
                <w:szCs w:val="22"/>
              </w:rPr>
              <w:t>:30-1</w:t>
            </w:r>
            <w:r>
              <w:rPr>
                <w:rFonts w:hint="eastAsia" w:ascii="宋体" w:hAnsi="宋体" w:eastAsia="宋体" w:cs="宋体"/>
                <w:sz w:val="22"/>
                <w:szCs w:val="22"/>
                <w:lang w:val="en-US" w:eastAsia="zh-CN"/>
              </w:rPr>
              <w:t>5</w:t>
            </w:r>
            <w:r>
              <w:rPr>
                <w:rFonts w:hint="eastAsia" w:ascii="宋体" w:hAnsi="宋体" w:eastAsia="宋体" w:cs="宋体"/>
                <w:sz w:val="22"/>
                <w:szCs w:val="22"/>
              </w:rPr>
              <w:t>:00</w:t>
            </w:r>
          </w:p>
        </w:tc>
        <w:tc>
          <w:tcPr>
            <w:tcW w:w="807" w:type="dxa"/>
            <w:vAlign w:val="center"/>
          </w:tcPr>
          <w:p w14:paraId="4E927505">
            <w:pPr>
              <w:spacing w:line="360" w:lineRule="auto"/>
              <w:jc w:val="center"/>
              <w:rPr>
                <w:rFonts w:ascii="宋体" w:hAnsi="宋体" w:eastAsia="宋体" w:cs="宋体"/>
                <w:sz w:val="22"/>
                <w:szCs w:val="22"/>
              </w:rPr>
            </w:pPr>
          </w:p>
        </w:tc>
      </w:tr>
      <w:tr w14:paraId="7AB53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3170A5F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leftChars="0" w:right="0" w:rightChars="0"/>
              <w:jc w:val="center"/>
              <w:rPr>
                <w:rFonts w:hint="eastAsia" w:ascii="宋体" w:hAnsi="宋体" w:eastAsia="宋体" w:cs="宋体"/>
                <w:sz w:val="22"/>
                <w:szCs w:val="22"/>
              </w:rPr>
            </w:pPr>
            <w:r>
              <w:rPr>
                <w:rFonts w:hint="eastAsia" w:ascii="宋体" w:hAnsi="宋体" w:eastAsia="宋体" w:cs="宋体"/>
                <w:color w:val="000000"/>
                <w:sz w:val="22"/>
                <w:szCs w:val="22"/>
              </w:rPr>
              <w:t>刘鑫</w:t>
            </w:r>
          </w:p>
        </w:tc>
        <w:tc>
          <w:tcPr>
            <w:tcW w:w="1095" w:type="dxa"/>
            <w:shd w:val="clear" w:color="auto" w:fill="auto"/>
            <w:vAlign w:val="center"/>
          </w:tcPr>
          <w:p w14:paraId="42BB9FC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胡斌</w:t>
            </w:r>
          </w:p>
        </w:tc>
        <w:tc>
          <w:tcPr>
            <w:tcW w:w="5865" w:type="dxa"/>
            <w:shd w:val="clear" w:color="auto" w:fill="auto"/>
            <w:vAlign w:val="center"/>
          </w:tcPr>
          <w:p w14:paraId="7A230E8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创伤与疗愈：存在主义视角下监区题材电影人物塑造研究——兼论毕业作品《感染到我为止》</w:t>
            </w:r>
          </w:p>
        </w:tc>
        <w:tc>
          <w:tcPr>
            <w:tcW w:w="1488" w:type="dxa"/>
            <w:vAlign w:val="center"/>
          </w:tcPr>
          <w:p w14:paraId="7CE88ABA">
            <w:pPr>
              <w:spacing w:line="360" w:lineRule="auto"/>
              <w:jc w:val="center"/>
              <w:rPr>
                <w:rFonts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5</w:t>
            </w:r>
            <w:r>
              <w:rPr>
                <w:rFonts w:hint="eastAsia" w:ascii="宋体" w:hAnsi="宋体" w:eastAsia="宋体" w:cs="宋体"/>
                <w:sz w:val="22"/>
                <w:szCs w:val="22"/>
              </w:rPr>
              <w:t>:00-1</w:t>
            </w:r>
            <w:r>
              <w:rPr>
                <w:rFonts w:hint="eastAsia" w:ascii="宋体" w:hAnsi="宋体" w:eastAsia="宋体" w:cs="宋体"/>
                <w:sz w:val="22"/>
                <w:szCs w:val="22"/>
                <w:lang w:val="en-US" w:eastAsia="zh-CN"/>
              </w:rPr>
              <w:t>5</w:t>
            </w:r>
            <w:r>
              <w:rPr>
                <w:rFonts w:hint="eastAsia" w:ascii="宋体" w:hAnsi="宋体" w:eastAsia="宋体" w:cs="宋体"/>
                <w:sz w:val="22"/>
                <w:szCs w:val="22"/>
              </w:rPr>
              <w:t>:30</w:t>
            </w:r>
          </w:p>
        </w:tc>
        <w:tc>
          <w:tcPr>
            <w:tcW w:w="807" w:type="dxa"/>
            <w:vAlign w:val="center"/>
          </w:tcPr>
          <w:p w14:paraId="1984F055">
            <w:pPr>
              <w:spacing w:line="360" w:lineRule="auto"/>
              <w:jc w:val="center"/>
              <w:rPr>
                <w:rFonts w:ascii="宋体" w:hAnsi="宋体" w:eastAsia="宋体" w:cs="宋体"/>
                <w:sz w:val="22"/>
                <w:szCs w:val="22"/>
              </w:rPr>
            </w:pPr>
          </w:p>
        </w:tc>
      </w:tr>
      <w:tr w14:paraId="62B0A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10AAD80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leftChars="0" w:right="0" w:rightChars="0"/>
              <w:jc w:val="center"/>
              <w:rPr>
                <w:rFonts w:hint="eastAsia" w:ascii="宋体" w:hAnsi="宋体" w:eastAsia="宋体" w:cs="宋体"/>
                <w:sz w:val="22"/>
                <w:szCs w:val="22"/>
              </w:rPr>
            </w:pPr>
            <w:r>
              <w:rPr>
                <w:rFonts w:hint="eastAsia" w:ascii="宋体" w:hAnsi="宋体" w:eastAsia="宋体" w:cs="宋体"/>
                <w:color w:val="000000"/>
                <w:sz w:val="22"/>
                <w:szCs w:val="22"/>
              </w:rPr>
              <w:t>赵耀</w:t>
            </w:r>
          </w:p>
        </w:tc>
        <w:tc>
          <w:tcPr>
            <w:tcW w:w="1095" w:type="dxa"/>
            <w:shd w:val="clear" w:color="auto" w:fill="auto"/>
            <w:vAlign w:val="center"/>
          </w:tcPr>
          <w:p w14:paraId="716352F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乔宁</w:t>
            </w:r>
          </w:p>
        </w:tc>
        <w:tc>
          <w:tcPr>
            <w:tcW w:w="5865" w:type="dxa"/>
            <w:shd w:val="clear" w:color="auto" w:fill="auto"/>
            <w:vAlign w:val="center"/>
          </w:tcPr>
          <w:p w14:paraId="18B0232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家庭私纪录片的情动逻辑研究 ——兼论毕业作品《深耕》</w:t>
            </w:r>
          </w:p>
        </w:tc>
        <w:tc>
          <w:tcPr>
            <w:tcW w:w="1488" w:type="dxa"/>
            <w:vAlign w:val="center"/>
          </w:tcPr>
          <w:p w14:paraId="2FE34A9D">
            <w:pPr>
              <w:spacing w:line="360" w:lineRule="auto"/>
              <w:jc w:val="center"/>
              <w:rPr>
                <w:rFonts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5</w:t>
            </w:r>
            <w:r>
              <w:rPr>
                <w:rFonts w:hint="eastAsia" w:ascii="宋体" w:hAnsi="宋体" w:eastAsia="宋体" w:cs="宋体"/>
                <w:sz w:val="22"/>
                <w:szCs w:val="22"/>
              </w:rPr>
              <w:t>:30-1</w:t>
            </w:r>
            <w:r>
              <w:rPr>
                <w:rFonts w:hint="eastAsia" w:ascii="宋体" w:hAnsi="宋体" w:eastAsia="宋体" w:cs="宋体"/>
                <w:sz w:val="22"/>
                <w:szCs w:val="22"/>
                <w:lang w:val="en-US" w:eastAsia="zh-CN"/>
              </w:rPr>
              <w:t>6</w:t>
            </w:r>
            <w:r>
              <w:rPr>
                <w:rFonts w:hint="eastAsia" w:ascii="宋体" w:hAnsi="宋体" w:eastAsia="宋体" w:cs="宋体"/>
                <w:sz w:val="22"/>
                <w:szCs w:val="22"/>
              </w:rPr>
              <w:t>:00</w:t>
            </w:r>
          </w:p>
        </w:tc>
        <w:tc>
          <w:tcPr>
            <w:tcW w:w="807" w:type="dxa"/>
            <w:vAlign w:val="center"/>
          </w:tcPr>
          <w:p w14:paraId="72613079">
            <w:pPr>
              <w:spacing w:line="360" w:lineRule="auto"/>
              <w:jc w:val="center"/>
              <w:rPr>
                <w:rFonts w:ascii="宋体" w:hAnsi="宋体" w:eastAsia="宋体" w:cs="宋体"/>
                <w:sz w:val="22"/>
                <w:szCs w:val="22"/>
              </w:rPr>
            </w:pPr>
          </w:p>
        </w:tc>
      </w:tr>
      <w:tr w14:paraId="034CA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2AB3904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leftChars="0" w:right="0" w:rightChars="0"/>
              <w:jc w:val="center"/>
              <w:textAlignment w:val="center"/>
              <w:rPr>
                <w:rFonts w:hint="eastAsia" w:ascii="宋体" w:hAnsi="宋体" w:eastAsia="宋体" w:cs="宋体"/>
                <w:sz w:val="22"/>
                <w:szCs w:val="22"/>
              </w:rPr>
            </w:pPr>
            <w:r>
              <w:rPr>
                <w:rFonts w:hint="eastAsia" w:ascii="宋体" w:hAnsi="宋体" w:eastAsia="宋体" w:cs="宋体"/>
                <w:color w:val="000000"/>
                <w:sz w:val="22"/>
                <w:szCs w:val="22"/>
              </w:rPr>
              <w:t>刘启航</w:t>
            </w:r>
          </w:p>
        </w:tc>
        <w:tc>
          <w:tcPr>
            <w:tcW w:w="1095" w:type="dxa"/>
            <w:shd w:val="clear" w:color="auto" w:fill="auto"/>
            <w:vAlign w:val="center"/>
          </w:tcPr>
          <w:p w14:paraId="6A1CA1E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林友桂</w:t>
            </w:r>
          </w:p>
        </w:tc>
        <w:tc>
          <w:tcPr>
            <w:tcW w:w="5865" w:type="dxa"/>
            <w:shd w:val="clear" w:color="auto" w:fill="auto"/>
            <w:vAlign w:val="center"/>
          </w:tcPr>
          <w:p w14:paraId="1A42DE6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青少年题材纪录片的成长叙事研究——兼论毕业作品《巴比的十八岁》</w:t>
            </w:r>
          </w:p>
        </w:tc>
        <w:tc>
          <w:tcPr>
            <w:tcW w:w="1488" w:type="dxa"/>
            <w:vAlign w:val="center"/>
          </w:tcPr>
          <w:p w14:paraId="292B80F4">
            <w:pPr>
              <w:spacing w:line="360" w:lineRule="auto"/>
              <w:jc w:val="center"/>
              <w:rPr>
                <w:rFonts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6</w:t>
            </w:r>
            <w:r>
              <w:rPr>
                <w:rFonts w:hint="eastAsia" w:ascii="宋体" w:hAnsi="宋体" w:eastAsia="宋体" w:cs="宋体"/>
                <w:sz w:val="22"/>
                <w:szCs w:val="22"/>
              </w:rPr>
              <w:t>:00-1</w:t>
            </w:r>
            <w:r>
              <w:rPr>
                <w:rFonts w:hint="eastAsia" w:ascii="宋体" w:hAnsi="宋体" w:eastAsia="宋体" w:cs="宋体"/>
                <w:sz w:val="22"/>
                <w:szCs w:val="22"/>
                <w:lang w:val="en-US" w:eastAsia="zh-CN"/>
              </w:rPr>
              <w:t>6</w:t>
            </w:r>
            <w:r>
              <w:rPr>
                <w:rFonts w:hint="eastAsia" w:ascii="宋体" w:hAnsi="宋体" w:eastAsia="宋体" w:cs="宋体"/>
                <w:sz w:val="22"/>
                <w:szCs w:val="22"/>
              </w:rPr>
              <w:t>:30</w:t>
            </w:r>
          </w:p>
        </w:tc>
        <w:tc>
          <w:tcPr>
            <w:tcW w:w="807" w:type="dxa"/>
            <w:vAlign w:val="center"/>
          </w:tcPr>
          <w:p w14:paraId="4AB0AC25">
            <w:pPr>
              <w:spacing w:line="360" w:lineRule="auto"/>
              <w:jc w:val="center"/>
              <w:rPr>
                <w:rFonts w:ascii="宋体" w:hAnsi="宋体" w:eastAsia="宋体" w:cs="宋体"/>
                <w:sz w:val="22"/>
                <w:szCs w:val="22"/>
              </w:rPr>
            </w:pPr>
          </w:p>
        </w:tc>
      </w:tr>
      <w:tr w14:paraId="4E275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0AF1BA2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leftChars="0" w:right="0" w:rightChars="0"/>
              <w:jc w:val="center"/>
              <w:textAlignment w:val="center"/>
              <w:rPr>
                <w:rFonts w:hint="eastAsia" w:ascii="宋体" w:hAnsi="宋体" w:eastAsia="宋体" w:cs="宋体"/>
                <w:sz w:val="22"/>
                <w:szCs w:val="22"/>
              </w:rPr>
            </w:pPr>
            <w:r>
              <w:rPr>
                <w:rFonts w:hint="eastAsia" w:ascii="宋体" w:hAnsi="宋体" w:eastAsia="宋体" w:cs="宋体"/>
                <w:color w:val="000000"/>
                <w:sz w:val="22"/>
                <w:szCs w:val="22"/>
              </w:rPr>
              <w:t>杨羽倩</w:t>
            </w:r>
          </w:p>
        </w:tc>
        <w:tc>
          <w:tcPr>
            <w:tcW w:w="1095" w:type="dxa"/>
            <w:shd w:val="clear" w:color="auto" w:fill="auto"/>
            <w:vAlign w:val="center"/>
          </w:tcPr>
          <w:p w14:paraId="32C1F6D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陈雪飞</w:t>
            </w:r>
          </w:p>
        </w:tc>
        <w:tc>
          <w:tcPr>
            <w:tcW w:w="5865" w:type="dxa"/>
            <w:shd w:val="clear" w:color="auto" w:fill="auto"/>
            <w:vAlign w:val="center"/>
          </w:tcPr>
          <w:p w14:paraId="3A96E7B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网红题材纪录片的媒介情境叙事研究 ——以毕业作品《重启链接》为例</w:t>
            </w:r>
          </w:p>
        </w:tc>
        <w:tc>
          <w:tcPr>
            <w:tcW w:w="1488" w:type="dxa"/>
            <w:vAlign w:val="center"/>
          </w:tcPr>
          <w:p w14:paraId="441D3CC1">
            <w:pPr>
              <w:spacing w:line="360" w:lineRule="auto"/>
              <w:jc w:val="center"/>
              <w:rPr>
                <w:rFonts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6</w:t>
            </w:r>
            <w:r>
              <w:rPr>
                <w:rFonts w:hint="eastAsia" w:ascii="宋体" w:hAnsi="宋体" w:eastAsia="宋体" w:cs="宋体"/>
                <w:sz w:val="22"/>
                <w:szCs w:val="22"/>
              </w:rPr>
              <w:t>:30-1</w:t>
            </w:r>
            <w:r>
              <w:rPr>
                <w:rFonts w:hint="eastAsia" w:ascii="宋体" w:hAnsi="宋体" w:eastAsia="宋体" w:cs="宋体"/>
                <w:sz w:val="22"/>
                <w:szCs w:val="22"/>
                <w:lang w:val="en-US" w:eastAsia="zh-CN"/>
              </w:rPr>
              <w:t>7</w:t>
            </w:r>
            <w:r>
              <w:rPr>
                <w:rFonts w:hint="eastAsia" w:ascii="宋体" w:hAnsi="宋体" w:eastAsia="宋体" w:cs="宋体"/>
                <w:sz w:val="22"/>
                <w:szCs w:val="22"/>
              </w:rPr>
              <w:t>:00</w:t>
            </w:r>
          </w:p>
        </w:tc>
        <w:tc>
          <w:tcPr>
            <w:tcW w:w="807" w:type="dxa"/>
            <w:vAlign w:val="center"/>
          </w:tcPr>
          <w:p w14:paraId="56ECD75C">
            <w:pPr>
              <w:spacing w:line="360" w:lineRule="auto"/>
              <w:jc w:val="center"/>
              <w:rPr>
                <w:rFonts w:ascii="宋体" w:hAnsi="宋体" w:eastAsia="宋体" w:cs="宋体"/>
                <w:sz w:val="22"/>
                <w:szCs w:val="22"/>
              </w:rPr>
            </w:pPr>
          </w:p>
        </w:tc>
      </w:tr>
      <w:tr w14:paraId="2D3C8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65" w:type="dxa"/>
            <w:gridSpan w:val="5"/>
            <w:vAlign w:val="center"/>
          </w:tcPr>
          <w:p w14:paraId="37320CE9">
            <w:pPr>
              <w:spacing w:line="360" w:lineRule="auto"/>
              <w:jc w:val="center"/>
            </w:pPr>
            <w:r>
              <w:rPr>
                <w:rFonts w:hint="eastAsia" w:ascii="微软雅黑" w:hAnsi="微软雅黑" w:eastAsia="微软雅黑" w:cs="微软雅黑"/>
                <w:color w:val="auto"/>
                <w:sz w:val="24"/>
                <w:lang w:val="en-US" w:eastAsia="zh-CN"/>
              </w:rPr>
              <w:t>休息 17:00-18:00</w:t>
            </w:r>
          </w:p>
        </w:tc>
      </w:tr>
      <w:tr w14:paraId="52CA7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00C5753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leftChars="0" w:right="0" w:rightChars="0"/>
              <w:jc w:val="center"/>
              <w:rPr>
                <w:rFonts w:hint="eastAsia" w:ascii="宋体" w:hAnsi="宋体" w:eastAsia="宋体" w:cs="宋体"/>
                <w:sz w:val="22"/>
                <w:szCs w:val="22"/>
              </w:rPr>
            </w:pPr>
            <w:r>
              <w:rPr>
                <w:rFonts w:hint="eastAsia" w:ascii="宋体" w:hAnsi="宋体" w:eastAsia="宋体" w:cs="宋体"/>
                <w:color w:val="000000"/>
                <w:sz w:val="22"/>
                <w:szCs w:val="22"/>
              </w:rPr>
              <w:t>张佩瑶</w:t>
            </w:r>
          </w:p>
        </w:tc>
        <w:tc>
          <w:tcPr>
            <w:tcW w:w="1095" w:type="dxa"/>
            <w:shd w:val="clear" w:color="auto" w:fill="auto"/>
            <w:vAlign w:val="center"/>
          </w:tcPr>
          <w:p w14:paraId="2A5CBE6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张凯滨</w:t>
            </w:r>
          </w:p>
        </w:tc>
        <w:tc>
          <w:tcPr>
            <w:tcW w:w="5865" w:type="dxa"/>
            <w:shd w:val="clear" w:color="auto" w:fill="auto"/>
            <w:vAlign w:val="center"/>
          </w:tcPr>
          <w:p w14:paraId="74D3D22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新时代中国都市青年题材纪录片的情感叙事研究——兼论毕业作品《共鸣》</w:t>
            </w:r>
          </w:p>
        </w:tc>
        <w:tc>
          <w:tcPr>
            <w:tcW w:w="1488" w:type="dxa"/>
            <w:vAlign w:val="center"/>
          </w:tcPr>
          <w:p w14:paraId="3EA54ED1">
            <w:pPr>
              <w:spacing w:line="360" w:lineRule="auto"/>
              <w:jc w:val="center"/>
              <w:rPr>
                <w:rFonts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8</w:t>
            </w:r>
            <w:r>
              <w:rPr>
                <w:rFonts w:hint="eastAsia" w:ascii="宋体" w:hAnsi="宋体" w:eastAsia="宋体" w:cs="宋体"/>
                <w:sz w:val="22"/>
                <w:szCs w:val="22"/>
              </w:rPr>
              <w:t>:00-1</w:t>
            </w:r>
            <w:r>
              <w:rPr>
                <w:rFonts w:hint="eastAsia" w:ascii="宋体" w:hAnsi="宋体" w:eastAsia="宋体" w:cs="宋体"/>
                <w:sz w:val="22"/>
                <w:szCs w:val="22"/>
                <w:lang w:val="en-US" w:eastAsia="zh-CN"/>
              </w:rPr>
              <w:t>8</w:t>
            </w:r>
            <w:r>
              <w:rPr>
                <w:rFonts w:hint="eastAsia" w:ascii="宋体" w:hAnsi="宋体" w:eastAsia="宋体" w:cs="宋体"/>
                <w:sz w:val="22"/>
                <w:szCs w:val="22"/>
              </w:rPr>
              <w:t>:30</w:t>
            </w:r>
          </w:p>
        </w:tc>
        <w:tc>
          <w:tcPr>
            <w:tcW w:w="807" w:type="dxa"/>
            <w:vAlign w:val="center"/>
          </w:tcPr>
          <w:p w14:paraId="1896B370">
            <w:pPr>
              <w:spacing w:line="360" w:lineRule="auto"/>
              <w:jc w:val="center"/>
              <w:rPr>
                <w:rFonts w:ascii="宋体" w:hAnsi="宋体" w:eastAsia="宋体" w:cs="宋体"/>
                <w:sz w:val="22"/>
                <w:szCs w:val="22"/>
              </w:rPr>
            </w:pPr>
          </w:p>
        </w:tc>
      </w:tr>
      <w:tr w14:paraId="253D73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07E1824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leftChars="0" w:right="0" w:rightChars="0"/>
              <w:jc w:val="center"/>
              <w:rPr>
                <w:rFonts w:hint="eastAsia" w:ascii="宋体" w:hAnsi="宋体" w:eastAsia="宋体" w:cs="宋体"/>
                <w:sz w:val="22"/>
                <w:szCs w:val="22"/>
              </w:rPr>
            </w:pPr>
            <w:r>
              <w:rPr>
                <w:rFonts w:hint="eastAsia" w:ascii="宋体" w:hAnsi="宋体" w:eastAsia="宋体" w:cs="宋体"/>
                <w:color w:val="000000"/>
                <w:sz w:val="22"/>
                <w:szCs w:val="22"/>
              </w:rPr>
              <w:t>耿嘉蔚</w:t>
            </w:r>
          </w:p>
        </w:tc>
        <w:tc>
          <w:tcPr>
            <w:tcW w:w="1095" w:type="dxa"/>
            <w:shd w:val="clear" w:color="auto" w:fill="auto"/>
            <w:vAlign w:val="center"/>
          </w:tcPr>
          <w:p w14:paraId="780989E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余韬</w:t>
            </w:r>
          </w:p>
        </w:tc>
        <w:tc>
          <w:tcPr>
            <w:tcW w:w="5865" w:type="dxa"/>
            <w:shd w:val="clear" w:color="auto" w:fill="auto"/>
            <w:vAlign w:val="center"/>
          </w:tcPr>
          <w:p w14:paraId="260F9D5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文旅题材纪录片中城市形象建构策略研究——兼论毕业作品《人间烟火》</w:t>
            </w:r>
          </w:p>
        </w:tc>
        <w:tc>
          <w:tcPr>
            <w:tcW w:w="1488" w:type="dxa"/>
            <w:vAlign w:val="center"/>
          </w:tcPr>
          <w:p w14:paraId="09B5FF53">
            <w:pPr>
              <w:spacing w:line="360" w:lineRule="auto"/>
              <w:jc w:val="center"/>
              <w:rPr>
                <w:rFonts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8</w:t>
            </w:r>
            <w:r>
              <w:rPr>
                <w:rFonts w:hint="eastAsia" w:ascii="宋体" w:hAnsi="宋体" w:eastAsia="宋体" w:cs="宋体"/>
                <w:sz w:val="22"/>
                <w:szCs w:val="22"/>
              </w:rPr>
              <w:t>:30-1</w:t>
            </w:r>
            <w:r>
              <w:rPr>
                <w:rFonts w:hint="eastAsia" w:ascii="宋体" w:hAnsi="宋体" w:eastAsia="宋体" w:cs="宋体"/>
                <w:sz w:val="22"/>
                <w:szCs w:val="22"/>
                <w:lang w:val="en-US" w:eastAsia="zh-CN"/>
              </w:rPr>
              <w:t>9</w:t>
            </w:r>
            <w:r>
              <w:rPr>
                <w:rFonts w:hint="eastAsia" w:ascii="宋体" w:hAnsi="宋体" w:eastAsia="宋体" w:cs="宋体"/>
                <w:sz w:val="22"/>
                <w:szCs w:val="22"/>
              </w:rPr>
              <w:t>:00</w:t>
            </w:r>
          </w:p>
        </w:tc>
        <w:tc>
          <w:tcPr>
            <w:tcW w:w="807" w:type="dxa"/>
            <w:vAlign w:val="center"/>
          </w:tcPr>
          <w:p w14:paraId="460B9774">
            <w:pPr>
              <w:spacing w:line="360" w:lineRule="auto"/>
              <w:jc w:val="center"/>
              <w:rPr>
                <w:rFonts w:ascii="宋体" w:hAnsi="宋体" w:eastAsia="宋体" w:cs="宋体"/>
                <w:sz w:val="22"/>
                <w:szCs w:val="22"/>
              </w:rPr>
            </w:pPr>
          </w:p>
        </w:tc>
      </w:tr>
      <w:tr w14:paraId="278CF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644E7A7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leftChars="0" w:right="0" w:rightChars="0"/>
              <w:jc w:val="center"/>
              <w:textAlignment w:val="center"/>
              <w:rPr>
                <w:rFonts w:hint="eastAsia" w:ascii="宋体" w:hAnsi="宋体" w:eastAsia="宋体" w:cs="宋体"/>
                <w:sz w:val="22"/>
                <w:szCs w:val="22"/>
              </w:rPr>
            </w:pPr>
            <w:r>
              <w:rPr>
                <w:rFonts w:hint="eastAsia" w:ascii="宋体" w:hAnsi="宋体" w:eastAsia="宋体" w:cs="宋体"/>
                <w:color w:val="000000"/>
                <w:sz w:val="22"/>
                <w:szCs w:val="22"/>
              </w:rPr>
              <w:t>闫涵兵</w:t>
            </w:r>
          </w:p>
        </w:tc>
        <w:tc>
          <w:tcPr>
            <w:tcW w:w="1095" w:type="dxa"/>
            <w:shd w:val="clear" w:color="auto" w:fill="auto"/>
            <w:vAlign w:val="center"/>
          </w:tcPr>
          <w:p w14:paraId="4A1E256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陈雪飞</w:t>
            </w:r>
          </w:p>
        </w:tc>
        <w:tc>
          <w:tcPr>
            <w:tcW w:w="5865" w:type="dxa"/>
            <w:shd w:val="clear" w:color="auto" w:fill="auto"/>
            <w:vAlign w:val="center"/>
          </w:tcPr>
          <w:p w14:paraId="3AA52A9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共同体美学视域下非遗题材纪录片叙事策略研究 ——兼论毕业作品《剑艺匠魂》</w:t>
            </w:r>
          </w:p>
        </w:tc>
        <w:tc>
          <w:tcPr>
            <w:tcW w:w="1488" w:type="dxa"/>
            <w:vAlign w:val="center"/>
          </w:tcPr>
          <w:p w14:paraId="134ABC0D">
            <w:pPr>
              <w:spacing w:line="360" w:lineRule="auto"/>
              <w:jc w:val="center"/>
              <w:rPr>
                <w:rFonts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9</w:t>
            </w:r>
            <w:r>
              <w:rPr>
                <w:rFonts w:hint="eastAsia" w:ascii="宋体" w:hAnsi="宋体" w:eastAsia="宋体" w:cs="宋体"/>
                <w:sz w:val="22"/>
                <w:szCs w:val="22"/>
              </w:rPr>
              <w:t>:00-1</w:t>
            </w:r>
            <w:r>
              <w:rPr>
                <w:rFonts w:hint="eastAsia" w:ascii="宋体" w:hAnsi="宋体" w:eastAsia="宋体" w:cs="宋体"/>
                <w:sz w:val="22"/>
                <w:szCs w:val="22"/>
                <w:lang w:val="en-US" w:eastAsia="zh-CN"/>
              </w:rPr>
              <w:t>9</w:t>
            </w:r>
            <w:r>
              <w:rPr>
                <w:rFonts w:hint="eastAsia" w:ascii="宋体" w:hAnsi="宋体" w:eastAsia="宋体" w:cs="宋体"/>
                <w:sz w:val="22"/>
                <w:szCs w:val="22"/>
              </w:rPr>
              <w:t>:30</w:t>
            </w:r>
          </w:p>
        </w:tc>
        <w:tc>
          <w:tcPr>
            <w:tcW w:w="807" w:type="dxa"/>
            <w:vAlign w:val="center"/>
          </w:tcPr>
          <w:p w14:paraId="5C4C44AE">
            <w:pPr>
              <w:spacing w:line="360" w:lineRule="auto"/>
              <w:jc w:val="center"/>
              <w:rPr>
                <w:rFonts w:ascii="宋体" w:hAnsi="宋体" w:eastAsia="宋体" w:cs="宋体"/>
                <w:sz w:val="22"/>
                <w:szCs w:val="22"/>
              </w:rPr>
            </w:pPr>
          </w:p>
        </w:tc>
      </w:tr>
      <w:tr w14:paraId="1CBB4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01FFC93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leftChars="0" w:right="0" w:rightChars="0"/>
              <w:jc w:val="center"/>
              <w:rPr>
                <w:rFonts w:hint="eastAsia" w:ascii="宋体" w:hAnsi="宋体" w:eastAsia="宋体" w:cs="宋体"/>
                <w:sz w:val="22"/>
                <w:szCs w:val="22"/>
              </w:rPr>
            </w:pPr>
            <w:r>
              <w:rPr>
                <w:rFonts w:hint="eastAsia" w:ascii="宋体" w:hAnsi="宋体" w:eastAsia="宋体" w:cs="宋体"/>
                <w:color w:val="000000"/>
                <w:sz w:val="22"/>
                <w:szCs w:val="22"/>
              </w:rPr>
              <w:t>陈子晴</w:t>
            </w:r>
          </w:p>
        </w:tc>
        <w:tc>
          <w:tcPr>
            <w:tcW w:w="1095" w:type="dxa"/>
            <w:shd w:val="clear" w:color="auto" w:fill="auto"/>
            <w:vAlign w:val="center"/>
          </w:tcPr>
          <w:p w14:paraId="727841F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黄钟军</w:t>
            </w:r>
          </w:p>
        </w:tc>
        <w:tc>
          <w:tcPr>
            <w:tcW w:w="5865" w:type="dxa"/>
            <w:shd w:val="clear" w:color="auto" w:fill="auto"/>
            <w:vAlign w:val="center"/>
          </w:tcPr>
          <w:p w14:paraId="5B77358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新世纪以来国产非遗纪录片的女性形象建构研究——兼论毕业作品《康城焰火》</w:t>
            </w:r>
          </w:p>
        </w:tc>
        <w:tc>
          <w:tcPr>
            <w:tcW w:w="1488" w:type="dxa"/>
            <w:vAlign w:val="center"/>
          </w:tcPr>
          <w:p w14:paraId="3543DDD5">
            <w:pPr>
              <w:spacing w:line="360" w:lineRule="auto"/>
              <w:jc w:val="center"/>
              <w:rPr>
                <w:rFonts w:hint="eastAsia"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9</w:t>
            </w:r>
            <w:r>
              <w:rPr>
                <w:rFonts w:hint="eastAsia" w:ascii="宋体" w:hAnsi="宋体" w:eastAsia="宋体" w:cs="宋体"/>
                <w:sz w:val="22"/>
                <w:szCs w:val="22"/>
              </w:rPr>
              <w:t>:30-</w:t>
            </w:r>
            <w:r>
              <w:rPr>
                <w:rFonts w:hint="eastAsia" w:ascii="宋体" w:hAnsi="宋体" w:eastAsia="宋体" w:cs="宋体"/>
                <w:sz w:val="22"/>
                <w:szCs w:val="22"/>
                <w:lang w:val="en-US" w:eastAsia="zh-CN"/>
              </w:rPr>
              <w:t>20</w:t>
            </w:r>
            <w:r>
              <w:rPr>
                <w:rFonts w:hint="eastAsia" w:ascii="宋体" w:hAnsi="宋体" w:eastAsia="宋体" w:cs="宋体"/>
                <w:sz w:val="22"/>
                <w:szCs w:val="22"/>
              </w:rPr>
              <w:t>:00</w:t>
            </w:r>
          </w:p>
        </w:tc>
        <w:tc>
          <w:tcPr>
            <w:tcW w:w="807" w:type="dxa"/>
            <w:vAlign w:val="center"/>
          </w:tcPr>
          <w:p w14:paraId="37FC5EE3">
            <w:pPr>
              <w:spacing w:line="360" w:lineRule="auto"/>
              <w:jc w:val="center"/>
              <w:rPr>
                <w:rFonts w:ascii="宋体" w:hAnsi="宋体" w:eastAsia="宋体" w:cs="宋体"/>
                <w:sz w:val="22"/>
                <w:szCs w:val="22"/>
              </w:rPr>
            </w:pPr>
          </w:p>
        </w:tc>
      </w:tr>
      <w:tr w14:paraId="6A66B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28ECA5A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leftChars="0" w:right="0" w:rightChars="0"/>
              <w:jc w:val="center"/>
              <w:rPr>
                <w:rFonts w:hint="eastAsia" w:ascii="宋体" w:hAnsi="宋体" w:eastAsia="宋体" w:cs="宋体"/>
                <w:sz w:val="22"/>
                <w:szCs w:val="22"/>
              </w:rPr>
            </w:pPr>
            <w:r>
              <w:rPr>
                <w:rFonts w:hint="eastAsia" w:ascii="宋体" w:hAnsi="宋体" w:eastAsia="宋体" w:cs="宋体"/>
                <w:color w:val="000000"/>
                <w:sz w:val="22"/>
                <w:szCs w:val="22"/>
              </w:rPr>
              <w:t>胡梦珂</w:t>
            </w:r>
          </w:p>
        </w:tc>
        <w:tc>
          <w:tcPr>
            <w:tcW w:w="1095" w:type="dxa"/>
            <w:shd w:val="clear" w:color="auto" w:fill="auto"/>
            <w:vAlign w:val="center"/>
          </w:tcPr>
          <w:p w14:paraId="1697D8B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余韬</w:t>
            </w:r>
          </w:p>
        </w:tc>
        <w:tc>
          <w:tcPr>
            <w:tcW w:w="5865" w:type="dxa"/>
            <w:shd w:val="clear" w:color="auto" w:fill="auto"/>
            <w:vAlign w:val="center"/>
          </w:tcPr>
          <w:p w14:paraId="6D1FDE8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中国女性题材公路电影中的逃离叙事 ——兼论毕业作品《除夕》</w:t>
            </w:r>
          </w:p>
        </w:tc>
        <w:tc>
          <w:tcPr>
            <w:tcW w:w="1488" w:type="dxa"/>
            <w:vAlign w:val="center"/>
          </w:tcPr>
          <w:p w14:paraId="48523CDB">
            <w:pPr>
              <w:spacing w:line="360" w:lineRule="auto"/>
              <w:jc w:val="center"/>
              <w:rPr>
                <w:rFonts w:ascii="宋体" w:hAnsi="宋体" w:eastAsia="宋体" w:cs="宋体"/>
                <w:sz w:val="22"/>
                <w:szCs w:val="22"/>
              </w:rPr>
            </w:pPr>
            <w:r>
              <w:rPr>
                <w:rFonts w:hint="eastAsia" w:ascii="宋体" w:hAnsi="宋体" w:eastAsia="宋体" w:cs="宋体"/>
                <w:sz w:val="22"/>
                <w:szCs w:val="22"/>
                <w:lang w:val="en-US" w:eastAsia="zh-CN"/>
              </w:rPr>
              <w:t>20</w:t>
            </w:r>
            <w:r>
              <w:rPr>
                <w:rFonts w:hint="eastAsia" w:ascii="宋体" w:hAnsi="宋体" w:eastAsia="宋体" w:cs="宋体"/>
                <w:sz w:val="22"/>
                <w:szCs w:val="22"/>
              </w:rPr>
              <w:t>:00-</w:t>
            </w:r>
            <w:r>
              <w:rPr>
                <w:rFonts w:hint="eastAsia" w:ascii="宋体" w:hAnsi="宋体" w:eastAsia="宋体" w:cs="宋体"/>
                <w:sz w:val="22"/>
                <w:szCs w:val="22"/>
                <w:lang w:val="en-US" w:eastAsia="zh-CN"/>
              </w:rPr>
              <w:t>20</w:t>
            </w:r>
            <w:r>
              <w:rPr>
                <w:rFonts w:hint="eastAsia" w:ascii="宋体" w:hAnsi="宋体" w:eastAsia="宋体" w:cs="宋体"/>
                <w:sz w:val="22"/>
                <w:szCs w:val="22"/>
              </w:rPr>
              <w:t>:30</w:t>
            </w:r>
          </w:p>
        </w:tc>
        <w:tc>
          <w:tcPr>
            <w:tcW w:w="807" w:type="dxa"/>
            <w:vAlign w:val="center"/>
          </w:tcPr>
          <w:p w14:paraId="756E7304">
            <w:pPr>
              <w:spacing w:line="360" w:lineRule="auto"/>
              <w:jc w:val="center"/>
              <w:rPr>
                <w:rFonts w:ascii="宋体" w:hAnsi="宋体" w:eastAsia="宋体" w:cs="宋体"/>
                <w:sz w:val="22"/>
                <w:szCs w:val="22"/>
              </w:rPr>
            </w:pPr>
          </w:p>
        </w:tc>
      </w:tr>
      <w:tr w14:paraId="4CCC1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5E2F7A9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leftChars="0" w:right="0" w:rightChars="0"/>
              <w:jc w:val="center"/>
              <w:rPr>
                <w:rFonts w:hint="eastAsia" w:ascii="宋体" w:hAnsi="宋体" w:eastAsia="宋体" w:cs="宋体"/>
                <w:sz w:val="22"/>
                <w:szCs w:val="22"/>
              </w:rPr>
            </w:pPr>
            <w:r>
              <w:rPr>
                <w:rFonts w:hint="eastAsia" w:ascii="宋体" w:hAnsi="宋体" w:eastAsia="宋体" w:cs="宋体"/>
                <w:color w:val="000000"/>
                <w:sz w:val="22"/>
                <w:szCs w:val="22"/>
              </w:rPr>
              <w:t>叶浩然</w:t>
            </w:r>
          </w:p>
        </w:tc>
        <w:tc>
          <w:tcPr>
            <w:tcW w:w="1095" w:type="dxa"/>
            <w:shd w:val="clear" w:color="auto" w:fill="auto"/>
            <w:vAlign w:val="center"/>
          </w:tcPr>
          <w:p w14:paraId="78335E8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李侃</w:t>
            </w:r>
          </w:p>
        </w:tc>
        <w:tc>
          <w:tcPr>
            <w:tcW w:w="5865" w:type="dxa"/>
            <w:shd w:val="clear" w:color="auto" w:fill="auto"/>
            <w:vAlign w:val="center"/>
          </w:tcPr>
          <w:p w14:paraId="0A7889C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新世纪谍战电影中的女性形象塑造——兼论毕业剧本《铜城里》</w:t>
            </w:r>
          </w:p>
        </w:tc>
        <w:tc>
          <w:tcPr>
            <w:tcW w:w="1488" w:type="dxa"/>
            <w:vAlign w:val="center"/>
          </w:tcPr>
          <w:p w14:paraId="51BC85EF">
            <w:pPr>
              <w:spacing w:line="360" w:lineRule="auto"/>
              <w:jc w:val="center"/>
              <w:rPr>
                <w:rFonts w:ascii="宋体" w:hAnsi="宋体" w:eastAsia="宋体" w:cs="宋体"/>
                <w:sz w:val="22"/>
                <w:szCs w:val="22"/>
              </w:rPr>
            </w:pPr>
            <w:r>
              <w:rPr>
                <w:rFonts w:hint="eastAsia" w:ascii="宋体" w:hAnsi="宋体" w:eastAsia="宋体" w:cs="宋体"/>
                <w:sz w:val="22"/>
                <w:szCs w:val="22"/>
                <w:lang w:val="en-US" w:eastAsia="zh-CN"/>
              </w:rPr>
              <w:t>20</w:t>
            </w:r>
            <w:r>
              <w:rPr>
                <w:rFonts w:hint="eastAsia" w:ascii="宋体" w:hAnsi="宋体" w:eastAsia="宋体" w:cs="宋体"/>
                <w:sz w:val="22"/>
                <w:szCs w:val="22"/>
              </w:rPr>
              <w:t>:30-</w:t>
            </w:r>
            <w:r>
              <w:rPr>
                <w:rFonts w:hint="eastAsia" w:ascii="宋体" w:hAnsi="宋体" w:eastAsia="宋体" w:cs="宋体"/>
                <w:sz w:val="22"/>
                <w:szCs w:val="22"/>
                <w:lang w:val="en-US" w:eastAsia="zh-CN"/>
              </w:rPr>
              <w:t>21</w:t>
            </w:r>
            <w:r>
              <w:rPr>
                <w:rFonts w:hint="eastAsia" w:ascii="宋体" w:hAnsi="宋体" w:eastAsia="宋体" w:cs="宋体"/>
                <w:sz w:val="22"/>
                <w:szCs w:val="22"/>
              </w:rPr>
              <w:t>:00</w:t>
            </w:r>
          </w:p>
        </w:tc>
        <w:tc>
          <w:tcPr>
            <w:tcW w:w="807" w:type="dxa"/>
            <w:vAlign w:val="center"/>
          </w:tcPr>
          <w:p w14:paraId="061E07FD">
            <w:pPr>
              <w:spacing w:line="360" w:lineRule="auto"/>
              <w:jc w:val="center"/>
              <w:rPr>
                <w:rFonts w:ascii="宋体" w:hAnsi="宋体" w:eastAsia="宋体" w:cs="宋体"/>
                <w:sz w:val="22"/>
                <w:szCs w:val="22"/>
              </w:rPr>
            </w:pPr>
          </w:p>
        </w:tc>
      </w:tr>
      <w:tr w14:paraId="54967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63851F8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leftChars="0" w:right="0" w:rightChars="0"/>
              <w:jc w:val="center"/>
              <w:rPr>
                <w:rFonts w:hint="eastAsia" w:ascii="宋体" w:hAnsi="宋体" w:eastAsia="宋体" w:cs="宋体"/>
                <w:sz w:val="22"/>
                <w:szCs w:val="22"/>
              </w:rPr>
            </w:pPr>
            <w:r>
              <w:rPr>
                <w:rFonts w:hint="eastAsia" w:ascii="宋体" w:hAnsi="宋体" w:eastAsia="宋体" w:cs="宋体"/>
                <w:color w:val="000000"/>
                <w:sz w:val="22"/>
                <w:szCs w:val="22"/>
              </w:rPr>
              <w:t>梁翠婷</w:t>
            </w:r>
          </w:p>
        </w:tc>
        <w:tc>
          <w:tcPr>
            <w:tcW w:w="1095" w:type="dxa"/>
            <w:shd w:val="clear" w:color="auto" w:fill="auto"/>
            <w:vAlign w:val="center"/>
          </w:tcPr>
          <w:p w14:paraId="7D6DB6F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陈雪飞</w:t>
            </w:r>
          </w:p>
        </w:tc>
        <w:tc>
          <w:tcPr>
            <w:tcW w:w="5865" w:type="dxa"/>
            <w:shd w:val="clear" w:color="auto" w:fill="auto"/>
            <w:vAlign w:val="center"/>
          </w:tcPr>
          <w:p w14:paraId="59FA812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新时代以来中国科幻电影的女性形象研究——兼论剧本《缝》</w:t>
            </w:r>
          </w:p>
        </w:tc>
        <w:tc>
          <w:tcPr>
            <w:tcW w:w="1488" w:type="dxa"/>
            <w:vAlign w:val="center"/>
          </w:tcPr>
          <w:p w14:paraId="41E03BA7">
            <w:pPr>
              <w:spacing w:line="360" w:lineRule="auto"/>
              <w:jc w:val="center"/>
              <w:rPr>
                <w:rFonts w:ascii="宋体" w:hAnsi="宋体" w:eastAsia="宋体" w:cs="宋体"/>
                <w:sz w:val="22"/>
                <w:szCs w:val="22"/>
              </w:rPr>
            </w:pPr>
            <w:r>
              <w:rPr>
                <w:rFonts w:hint="eastAsia" w:ascii="宋体" w:hAnsi="宋体" w:eastAsia="宋体" w:cs="宋体"/>
                <w:sz w:val="22"/>
                <w:szCs w:val="22"/>
                <w:lang w:val="en-US" w:eastAsia="zh-CN"/>
              </w:rPr>
              <w:t>21</w:t>
            </w:r>
            <w:r>
              <w:rPr>
                <w:rFonts w:hint="eastAsia" w:ascii="宋体" w:hAnsi="宋体" w:eastAsia="宋体" w:cs="宋体"/>
                <w:sz w:val="22"/>
                <w:szCs w:val="22"/>
              </w:rPr>
              <w:t>:00-</w:t>
            </w:r>
            <w:r>
              <w:rPr>
                <w:rFonts w:hint="eastAsia" w:ascii="宋体" w:hAnsi="宋体" w:eastAsia="宋体" w:cs="宋体"/>
                <w:sz w:val="22"/>
                <w:szCs w:val="22"/>
                <w:lang w:val="en-US" w:eastAsia="zh-CN"/>
              </w:rPr>
              <w:t>21</w:t>
            </w:r>
            <w:r>
              <w:rPr>
                <w:rFonts w:hint="eastAsia" w:ascii="宋体" w:hAnsi="宋体" w:eastAsia="宋体" w:cs="宋体"/>
                <w:sz w:val="22"/>
                <w:szCs w:val="22"/>
              </w:rPr>
              <w:t>:30</w:t>
            </w:r>
          </w:p>
        </w:tc>
        <w:tc>
          <w:tcPr>
            <w:tcW w:w="807" w:type="dxa"/>
            <w:vAlign w:val="center"/>
          </w:tcPr>
          <w:p w14:paraId="5D2FCF68">
            <w:pPr>
              <w:spacing w:line="360" w:lineRule="auto"/>
              <w:jc w:val="center"/>
              <w:rPr>
                <w:rFonts w:ascii="宋体" w:hAnsi="宋体" w:eastAsia="宋体" w:cs="宋体"/>
                <w:sz w:val="22"/>
                <w:szCs w:val="22"/>
              </w:rPr>
            </w:pPr>
          </w:p>
        </w:tc>
      </w:tr>
      <w:tr w14:paraId="36BD8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0" w:type="dxa"/>
            <w:gridSpan w:val="3"/>
            <w:vAlign w:val="center"/>
          </w:tcPr>
          <w:p w14:paraId="50AE447B">
            <w:pPr>
              <w:spacing w:line="360" w:lineRule="auto"/>
              <w:jc w:val="center"/>
              <w:rPr>
                <w:rFonts w:ascii="宋体" w:hAnsi="宋体" w:eastAsia="宋体" w:cs="宋体"/>
                <w:sz w:val="22"/>
                <w:szCs w:val="22"/>
              </w:rPr>
            </w:pPr>
            <w:r>
              <w:rPr>
                <w:rFonts w:hint="eastAsia" w:ascii="宋体" w:hAnsi="宋体" w:eastAsia="宋体" w:cs="宋体"/>
                <w:sz w:val="22"/>
                <w:szCs w:val="22"/>
              </w:rPr>
              <w:t>答辩委员会投票表决、宣布答辩结果</w:t>
            </w:r>
          </w:p>
        </w:tc>
        <w:tc>
          <w:tcPr>
            <w:tcW w:w="2295" w:type="dxa"/>
            <w:gridSpan w:val="2"/>
            <w:vAlign w:val="center"/>
          </w:tcPr>
          <w:p w14:paraId="3137B8F2">
            <w:pPr>
              <w:spacing w:line="360" w:lineRule="auto"/>
              <w:jc w:val="center"/>
              <w:rPr>
                <w:rFonts w:ascii="宋体" w:hAnsi="宋体" w:eastAsia="宋体" w:cs="宋体"/>
                <w:sz w:val="22"/>
                <w:szCs w:val="22"/>
              </w:rPr>
            </w:pPr>
            <w:r>
              <w:rPr>
                <w:rFonts w:hint="eastAsia" w:ascii="宋体" w:hAnsi="宋体" w:eastAsia="宋体" w:cs="宋体"/>
                <w:sz w:val="22"/>
                <w:szCs w:val="22"/>
                <w:lang w:val="en-US" w:eastAsia="zh-CN"/>
              </w:rPr>
              <w:t>21:30-22:00</w:t>
            </w:r>
          </w:p>
        </w:tc>
      </w:tr>
    </w:tbl>
    <w:p w14:paraId="27335A02">
      <w:pPr>
        <w:spacing w:line="360" w:lineRule="auto"/>
        <w:jc w:val="left"/>
        <w:rPr>
          <w:rFonts w:ascii="华文行楷" w:hAnsi="华文行楷" w:eastAsia="华文行楷" w:cs="华文行楷"/>
          <w:b/>
          <w:bCs/>
          <w:sz w:val="32"/>
          <w:szCs w:val="32"/>
        </w:rPr>
      </w:pPr>
      <w:r>
        <w:rPr>
          <w:rFonts w:hint="eastAsia" w:ascii="宋体" w:hAnsi="宋体" w:eastAsia="宋体" w:cs="宋体"/>
          <w:b/>
          <w:bCs/>
          <w:sz w:val="22"/>
          <w:szCs w:val="22"/>
        </w:rPr>
        <w:t>备注：</w:t>
      </w:r>
      <w:r>
        <w:rPr>
          <w:rFonts w:hint="eastAsia" w:ascii="宋体" w:hAnsi="宋体" w:eastAsia="宋体" w:cs="宋体"/>
          <w:sz w:val="22"/>
          <w:szCs w:val="22"/>
        </w:rPr>
        <w:t>请合理安排答辩人数，原则上每位学生答辩时间不少于30分钟。</w:t>
      </w:r>
    </w:p>
    <w:p w14:paraId="6AC136EF">
      <w:pPr>
        <w:spacing w:line="240" w:lineRule="atLeast"/>
        <w:jc w:val="center"/>
        <w:rPr>
          <w:rFonts w:hint="eastAsia" w:ascii="华文行楷" w:hAnsi="华文行楷" w:eastAsia="华文行楷" w:cs="华文行楷"/>
          <w:b/>
          <w:bCs/>
          <w:sz w:val="32"/>
          <w:szCs w:val="32"/>
        </w:rPr>
      </w:pPr>
    </w:p>
    <w:p w14:paraId="3C9AFAD6">
      <w:pPr>
        <w:spacing w:line="360" w:lineRule="auto"/>
        <w:jc w:val="center"/>
        <w:rPr>
          <w:rFonts w:hint="eastAsia" w:ascii="华文行楷" w:hAnsi="华文行楷" w:eastAsia="华文行楷" w:cs="华文行楷"/>
          <w:b/>
          <w:bCs/>
          <w:sz w:val="32"/>
          <w:szCs w:val="32"/>
          <w:lang w:val="en-US" w:eastAsia="zh-CN"/>
        </w:rPr>
      </w:pPr>
      <w:r>
        <w:rPr>
          <w:rFonts w:hint="eastAsia" w:ascii="华文行楷" w:hAnsi="华文行楷" w:eastAsia="华文行楷" w:cs="华文行楷"/>
          <w:b/>
          <w:bCs/>
          <w:sz w:val="32"/>
          <w:szCs w:val="32"/>
        </w:rPr>
        <w:t>电影、广播电视</w:t>
      </w:r>
      <w:r>
        <w:rPr>
          <w:rFonts w:hint="eastAsia" w:ascii="华文行楷" w:hAnsi="华文行楷" w:eastAsia="华文行楷" w:cs="华文行楷"/>
          <w:b/>
          <w:bCs/>
          <w:sz w:val="32"/>
          <w:szCs w:val="32"/>
          <w:lang w:val="en-US" w:eastAsia="zh-CN"/>
        </w:rPr>
        <w:t>四组</w:t>
      </w:r>
    </w:p>
    <w:p w14:paraId="1773765C">
      <w:pPr>
        <w:spacing w:line="360" w:lineRule="auto"/>
        <w:rPr>
          <w:rFonts w:ascii="宋体" w:hAnsi="宋体" w:eastAsia="宋体" w:cs="宋体"/>
          <w:b/>
          <w:bCs/>
          <w:sz w:val="22"/>
          <w:szCs w:val="22"/>
        </w:rPr>
      </w:pPr>
      <w:r>
        <w:rPr>
          <w:rFonts w:hint="eastAsia" w:ascii="宋体" w:hAnsi="宋体" w:eastAsia="宋体" w:cs="宋体"/>
          <w:b/>
          <w:bCs/>
          <w:sz w:val="22"/>
          <w:szCs w:val="22"/>
        </w:rPr>
        <w:t>一．学生类型：</w:t>
      </w:r>
      <w:r>
        <w:rPr>
          <w:rFonts w:hint="eastAsia" w:ascii="宋体" w:hAnsi="宋体" w:eastAsia="宋体" w:cs="宋体"/>
          <w:sz w:val="22"/>
          <w:szCs w:val="22"/>
        </w:rPr>
        <w:t>专业学位研究生</w:t>
      </w:r>
      <w:r>
        <w:rPr>
          <w:rFonts w:hint="eastAsia" w:ascii="宋体" w:hAnsi="宋体" w:eastAsia="宋体" w:cs="宋体"/>
          <w:b/>
          <w:bCs/>
          <w:sz w:val="22"/>
          <w:szCs w:val="22"/>
        </w:rPr>
        <w:t xml:space="preserve"> </w:t>
      </w:r>
    </w:p>
    <w:p w14:paraId="65C8341D">
      <w:pPr>
        <w:spacing w:line="360" w:lineRule="auto"/>
        <w:rPr>
          <w:rFonts w:ascii="宋体" w:hAnsi="宋体" w:eastAsia="宋体" w:cs="宋体"/>
          <w:b/>
          <w:bCs/>
          <w:sz w:val="22"/>
          <w:szCs w:val="22"/>
        </w:rPr>
      </w:pPr>
      <w:r>
        <w:rPr>
          <w:rFonts w:hint="eastAsia" w:ascii="宋体" w:hAnsi="宋体" w:eastAsia="宋体" w:cs="宋体"/>
          <w:b/>
          <w:bCs/>
          <w:sz w:val="22"/>
          <w:szCs w:val="22"/>
        </w:rPr>
        <w:t>二．学科（专业学位类别）名称：</w:t>
      </w:r>
      <w:r>
        <w:rPr>
          <w:rFonts w:hint="eastAsia" w:ascii="宋体" w:hAnsi="宋体" w:eastAsia="宋体" w:cs="宋体"/>
          <w:b w:val="0"/>
          <w:bCs w:val="0"/>
          <w:sz w:val="22"/>
          <w:szCs w:val="22"/>
          <w:lang w:val="en-US" w:eastAsia="zh-CN"/>
        </w:rPr>
        <w:t>电影、</w:t>
      </w:r>
      <w:r>
        <w:rPr>
          <w:rFonts w:hint="eastAsia" w:ascii="宋体" w:hAnsi="宋体" w:eastAsia="宋体" w:cs="宋体"/>
          <w:b w:val="0"/>
          <w:bCs w:val="0"/>
          <w:sz w:val="22"/>
          <w:szCs w:val="22"/>
        </w:rPr>
        <w:t>广播电视</w:t>
      </w:r>
    </w:p>
    <w:p w14:paraId="4F94FF1F">
      <w:pPr>
        <w:spacing w:line="360" w:lineRule="auto"/>
        <w:rPr>
          <w:rFonts w:hint="eastAsia" w:ascii="宋体" w:hAnsi="宋体" w:eastAsia="宋体" w:cs="宋体"/>
          <w:sz w:val="22"/>
          <w:szCs w:val="22"/>
        </w:rPr>
      </w:pPr>
      <w:r>
        <w:rPr>
          <w:rFonts w:hint="eastAsia" w:ascii="宋体" w:hAnsi="宋体" w:eastAsia="宋体" w:cs="宋体"/>
          <w:b/>
          <w:bCs/>
          <w:sz w:val="22"/>
          <w:szCs w:val="22"/>
        </w:rPr>
        <w:t>三．答辩时间：</w:t>
      </w:r>
      <w:r>
        <w:rPr>
          <w:rFonts w:hint="eastAsia" w:ascii="宋体" w:hAnsi="宋体" w:eastAsia="宋体" w:cs="宋体"/>
          <w:sz w:val="22"/>
          <w:szCs w:val="22"/>
        </w:rPr>
        <w:t>202</w:t>
      </w:r>
      <w:r>
        <w:rPr>
          <w:rFonts w:hint="eastAsia" w:ascii="宋体" w:hAnsi="宋体" w:eastAsia="宋体" w:cs="宋体"/>
          <w:sz w:val="22"/>
          <w:szCs w:val="22"/>
          <w:lang w:val="en-US" w:eastAsia="zh-CN"/>
        </w:rPr>
        <w:t>6</w:t>
      </w:r>
      <w:r>
        <w:rPr>
          <w:rFonts w:hint="eastAsia" w:ascii="宋体" w:hAnsi="宋体" w:eastAsia="宋体" w:cs="宋体"/>
          <w:sz w:val="22"/>
          <w:szCs w:val="22"/>
        </w:rPr>
        <w:t>年5月</w:t>
      </w:r>
      <w:r>
        <w:rPr>
          <w:rFonts w:hint="eastAsia" w:ascii="宋体" w:hAnsi="宋体" w:eastAsia="宋体" w:cs="宋体"/>
          <w:sz w:val="22"/>
          <w:szCs w:val="22"/>
          <w:lang w:val="en-US" w:eastAsia="zh-CN"/>
        </w:rPr>
        <w:t>20</w:t>
      </w:r>
      <w:r>
        <w:rPr>
          <w:rFonts w:hint="eastAsia" w:ascii="宋体" w:hAnsi="宋体" w:eastAsia="宋体" w:cs="宋体"/>
          <w:sz w:val="22"/>
          <w:szCs w:val="22"/>
        </w:rPr>
        <w:t>日(</w:t>
      </w:r>
      <w:r>
        <w:rPr>
          <w:rFonts w:hint="eastAsia" w:ascii="宋体" w:hAnsi="宋体" w:eastAsia="宋体" w:cs="宋体"/>
          <w:sz w:val="22"/>
          <w:szCs w:val="22"/>
          <w:lang w:val="en-US" w:eastAsia="zh-CN"/>
        </w:rPr>
        <w:t>周三</w:t>
      </w:r>
      <w:r>
        <w:rPr>
          <w:rFonts w:hint="eastAsia" w:ascii="宋体" w:hAnsi="宋体" w:eastAsia="宋体" w:cs="宋体"/>
          <w:sz w:val="22"/>
          <w:szCs w:val="22"/>
        </w:rPr>
        <w:t>)</w:t>
      </w:r>
      <w:r>
        <w:rPr>
          <w:rFonts w:hint="eastAsia" w:ascii="宋体" w:hAnsi="宋体" w:eastAsia="宋体" w:cs="宋体"/>
          <w:sz w:val="22"/>
          <w:szCs w:val="22"/>
          <w:lang w:val="en-US" w:eastAsia="zh-CN"/>
        </w:rPr>
        <w:t>13</w:t>
      </w:r>
      <w:r>
        <w:rPr>
          <w:rFonts w:hint="eastAsia" w:ascii="宋体" w:hAnsi="宋体" w:eastAsia="宋体" w:cs="宋体"/>
          <w:sz w:val="22"/>
          <w:szCs w:val="22"/>
        </w:rPr>
        <w:t>:30-</w:t>
      </w:r>
    </w:p>
    <w:p w14:paraId="1E55ABA4">
      <w:pPr>
        <w:spacing w:line="360" w:lineRule="auto"/>
        <w:rPr>
          <w:rFonts w:hint="default" w:ascii="宋体" w:hAnsi="宋体" w:eastAsia="宋体" w:cs="宋体"/>
          <w:b/>
          <w:bCs/>
          <w:sz w:val="22"/>
          <w:szCs w:val="22"/>
          <w:lang w:val="en-US" w:eastAsia="zh-CN"/>
        </w:rPr>
      </w:pPr>
      <w:r>
        <w:rPr>
          <w:rFonts w:hint="eastAsia" w:ascii="宋体" w:hAnsi="宋体" w:eastAsia="宋体" w:cs="宋体"/>
          <w:b/>
          <w:bCs/>
          <w:sz w:val="22"/>
          <w:szCs w:val="22"/>
        </w:rPr>
        <w:t>四．答辩地点：</w:t>
      </w:r>
      <w:r>
        <w:rPr>
          <w:rFonts w:hint="eastAsia" w:ascii="宋体" w:hAnsi="宋体" w:eastAsia="宋体" w:cs="宋体"/>
          <w:sz w:val="22"/>
          <w:szCs w:val="22"/>
        </w:rPr>
        <w:t>2</w:t>
      </w:r>
      <w:r>
        <w:rPr>
          <w:rFonts w:hint="eastAsia" w:ascii="宋体" w:hAnsi="宋体" w:eastAsia="宋体" w:cs="宋体"/>
          <w:sz w:val="22"/>
          <w:szCs w:val="22"/>
          <w:lang w:val="en-US" w:eastAsia="zh-CN"/>
        </w:rPr>
        <w:t>3</w:t>
      </w:r>
      <w:r>
        <w:rPr>
          <w:rFonts w:hint="eastAsia" w:ascii="宋体" w:hAnsi="宋体" w:eastAsia="宋体" w:cs="宋体"/>
          <w:sz w:val="22"/>
          <w:szCs w:val="22"/>
        </w:rPr>
        <w:t>-</w:t>
      </w:r>
      <w:r>
        <w:rPr>
          <w:rFonts w:hint="eastAsia" w:ascii="宋体" w:hAnsi="宋体" w:eastAsia="宋体" w:cs="宋体"/>
          <w:sz w:val="22"/>
          <w:szCs w:val="22"/>
          <w:lang w:val="en-US" w:eastAsia="zh-CN"/>
        </w:rPr>
        <w:t>507</w:t>
      </w:r>
    </w:p>
    <w:p w14:paraId="64126BC2">
      <w:pPr>
        <w:spacing w:line="360" w:lineRule="auto"/>
        <w:rPr>
          <w:rFonts w:ascii="宋体" w:hAnsi="宋体" w:eastAsia="宋体" w:cs="宋体"/>
          <w:b/>
          <w:bCs/>
          <w:sz w:val="22"/>
          <w:szCs w:val="22"/>
        </w:rPr>
      </w:pPr>
      <w:r>
        <w:rPr>
          <w:rFonts w:hint="eastAsia" w:ascii="宋体" w:hAnsi="宋体" w:eastAsia="宋体" w:cs="宋体"/>
          <w:b/>
          <w:bCs/>
          <w:sz w:val="22"/>
          <w:szCs w:val="22"/>
        </w:rPr>
        <w:t>五．答辩委员会：</w:t>
      </w:r>
    </w:p>
    <w:tbl>
      <w:tblPr>
        <w:tblStyle w:val="4"/>
        <w:tblW w:w="10065" w:type="dxa"/>
        <w:tblInd w:w="-8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5"/>
        <w:gridCol w:w="2085"/>
        <w:gridCol w:w="2782"/>
        <w:gridCol w:w="2873"/>
      </w:tblGrid>
      <w:tr w14:paraId="05305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20068D4A">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姓名</w:t>
            </w:r>
          </w:p>
        </w:tc>
        <w:tc>
          <w:tcPr>
            <w:tcW w:w="2085" w:type="dxa"/>
            <w:vAlign w:val="center"/>
          </w:tcPr>
          <w:p w14:paraId="13568F80">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职称</w:t>
            </w:r>
          </w:p>
        </w:tc>
        <w:tc>
          <w:tcPr>
            <w:tcW w:w="2782" w:type="dxa"/>
            <w:vAlign w:val="center"/>
          </w:tcPr>
          <w:p w14:paraId="5EE86F77">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工作单位</w:t>
            </w:r>
          </w:p>
        </w:tc>
        <w:tc>
          <w:tcPr>
            <w:tcW w:w="2873" w:type="dxa"/>
            <w:vAlign w:val="center"/>
          </w:tcPr>
          <w:p w14:paraId="2DB0973B">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备注</w:t>
            </w:r>
          </w:p>
        </w:tc>
      </w:tr>
      <w:tr w14:paraId="14A74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2325" w:type="dxa"/>
            <w:vAlign w:val="center"/>
          </w:tcPr>
          <w:p w14:paraId="1EEAD364">
            <w:pPr>
              <w:spacing w:line="360" w:lineRule="auto"/>
              <w:jc w:val="center"/>
              <w:rPr>
                <w:rFonts w:ascii="宋体" w:hAnsi="宋体" w:eastAsia="宋体" w:cs="宋体"/>
                <w:sz w:val="22"/>
                <w:szCs w:val="22"/>
              </w:rPr>
            </w:pPr>
            <w:r>
              <w:rPr>
                <w:rFonts w:hint="eastAsia"/>
              </w:rPr>
              <w:t>余韬</w:t>
            </w:r>
          </w:p>
        </w:tc>
        <w:tc>
          <w:tcPr>
            <w:tcW w:w="2085" w:type="dxa"/>
            <w:vAlign w:val="center"/>
          </w:tcPr>
          <w:p w14:paraId="5A8CBBF4">
            <w:pPr>
              <w:spacing w:line="360" w:lineRule="auto"/>
              <w:jc w:val="center"/>
              <w:rPr>
                <w:rFonts w:hint="eastAsia" w:ascii="宋体" w:hAnsi="宋体" w:eastAsia="宋体" w:cs="宋体"/>
                <w:sz w:val="22"/>
                <w:szCs w:val="22"/>
                <w:lang w:eastAsia="zh-CN"/>
              </w:rPr>
            </w:pPr>
            <w:r>
              <w:rPr>
                <w:rFonts w:hint="eastAsia" w:ascii="宋体" w:hAnsi="宋体" w:eastAsia="宋体" w:cs="宋体"/>
                <w:sz w:val="22"/>
                <w:szCs w:val="22"/>
                <w:lang w:val="en-US" w:eastAsia="zh-CN"/>
              </w:rPr>
              <w:t>教授</w:t>
            </w:r>
          </w:p>
        </w:tc>
        <w:tc>
          <w:tcPr>
            <w:tcW w:w="2782" w:type="dxa"/>
            <w:vAlign w:val="center"/>
          </w:tcPr>
          <w:p w14:paraId="73E02D41">
            <w:pPr>
              <w:spacing w:line="360" w:lineRule="auto"/>
              <w:jc w:val="center"/>
              <w:rPr>
                <w:rFonts w:ascii="宋体" w:hAnsi="宋体" w:eastAsia="宋体" w:cs="宋体"/>
                <w:sz w:val="22"/>
                <w:szCs w:val="22"/>
              </w:rPr>
            </w:pPr>
            <w:r>
              <w:rPr>
                <w:rFonts w:hint="eastAsia" w:ascii="宋体" w:hAnsi="宋体" w:eastAsia="宋体" w:cs="宋体"/>
                <w:sz w:val="22"/>
                <w:szCs w:val="22"/>
              </w:rPr>
              <w:t>浙江师范大学</w:t>
            </w:r>
          </w:p>
        </w:tc>
        <w:tc>
          <w:tcPr>
            <w:tcW w:w="2873" w:type="dxa"/>
            <w:vAlign w:val="center"/>
          </w:tcPr>
          <w:p w14:paraId="70DDF2B4">
            <w:pPr>
              <w:spacing w:line="360" w:lineRule="auto"/>
              <w:jc w:val="center"/>
              <w:rPr>
                <w:rFonts w:ascii="宋体" w:hAnsi="宋体" w:eastAsia="宋体" w:cs="宋体"/>
                <w:sz w:val="22"/>
                <w:szCs w:val="22"/>
              </w:rPr>
            </w:pPr>
            <w:r>
              <w:rPr>
                <w:rFonts w:hint="eastAsia" w:ascii="宋体" w:hAnsi="宋体" w:eastAsia="宋体" w:cs="宋体"/>
                <w:sz w:val="22"/>
                <w:szCs w:val="22"/>
              </w:rPr>
              <w:t>答辩主席</w:t>
            </w:r>
          </w:p>
        </w:tc>
      </w:tr>
      <w:tr w14:paraId="326F2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6ECDF5DA">
            <w:pPr>
              <w:spacing w:line="360" w:lineRule="auto"/>
              <w:jc w:val="center"/>
              <w:rPr>
                <w:rFonts w:ascii="宋体" w:hAnsi="宋体" w:eastAsia="宋体" w:cs="宋体"/>
                <w:sz w:val="22"/>
                <w:szCs w:val="22"/>
              </w:rPr>
            </w:pPr>
            <w:r>
              <w:rPr>
                <w:rFonts w:hint="eastAsia"/>
              </w:rPr>
              <w:t>陆颖</w:t>
            </w:r>
          </w:p>
        </w:tc>
        <w:tc>
          <w:tcPr>
            <w:tcW w:w="2085" w:type="dxa"/>
            <w:vAlign w:val="center"/>
          </w:tcPr>
          <w:p w14:paraId="6D3DA96B">
            <w:pPr>
              <w:spacing w:line="360" w:lineRule="auto"/>
              <w:jc w:val="center"/>
              <w:rPr>
                <w:rFonts w:ascii="宋体" w:hAnsi="宋体" w:eastAsia="宋体" w:cs="宋体"/>
                <w:sz w:val="22"/>
                <w:szCs w:val="22"/>
              </w:rPr>
            </w:pPr>
            <w:r>
              <w:rPr>
                <w:rFonts w:hint="eastAsia" w:ascii="宋体" w:hAnsi="宋体" w:eastAsia="宋体" w:cs="宋体"/>
                <w:sz w:val="22"/>
                <w:szCs w:val="22"/>
                <w:lang w:val="en-US" w:eastAsia="zh-CN"/>
              </w:rPr>
              <w:t>副</w:t>
            </w:r>
            <w:r>
              <w:rPr>
                <w:rFonts w:hint="eastAsia" w:ascii="宋体" w:hAnsi="宋体" w:eastAsia="宋体" w:cs="宋体"/>
                <w:sz w:val="22"/>
                <w:szCs w:val="22"/>
              </w:rPr>
              <w:t>教授</w:t>
            </w:r>
          </w:p>
        </w:tc>
        <w:tc>
          <w:tcPr>
            <w:tcW w:w="2782" w:type="dxa"/>
            <w:vAlign w:val="center"/>
          </w:tcPr>
          <w:p w14:paraId="7969C0DC">
            <w:pPr>
              <w:spacing w:line="360" w:lineRule="auto"/>
              <w:jc w:val="center"/>
              <w:rPr>
                <w:rFonts w:ascii="宋体" w:hAnsi="宋体" w:eastAsia="宋体" w:cs="宋体"/>
                <w:sz w:val="22"/>
                <w:szCs w:val="22"/>
              </w:rPr>
            </w:pPr>
            <w:r>
              <w:rPr>
                <w:rFonts w:hint="eastAsia" w:ascii="宋体" w:hAnsi="宋体" w:eastAsia="宋体" w:cs="宋体"/>
                <w:sz w:val="22"/>
                <w:szCs w:val="22"/>
              </w:rPr>
              <w:t>浙江师范大学</w:t>
            </w:r>
          </w:p>
        </w:tc>
        <w:tc>
          <w:tcPr>
            <w:tcW w:w="2873" w:type="dxa"/>
            <w:shd w:val="clear" w:color="auto" w:fill="auto"/>
            <w:vAlign w:val="center"/>
          </w:tcPr>
          <w:p w14:paraId="388820BE">
            <w:pPr>
              <w:spacing w:line="360" w:lineRule="auto"/>
              <w:jc w:val="center"/>
              <w:rPr>
                <w:rFonts w:hint="default" w:ascii="宋体" w:hAnsi="宋体" w:eastAsia="宋体" w:cs="宋体"/>
                <w:kern w:val="2"/>
                <w:sz w:val="22"/>
                <w:szCs w:val="22"/>
                <w:lang w:val="en-US" w:eastAsia="zh-CN" w:bidi="ar-SA"/>
              </w:rPr>
            </w:pPr>
            <w:r>
              <w:rPr>
                <w:rFonts w:hint="eastAsia" w:ascii="宋体" w:hAnsi="宋体" w:eastAsia="宋体" w:cs="宋体"/>
                <w:sz w:val="22"/>
                <w:szCs w:val="22"/>
                <w:lang w:val="en-US" w:eastAsia="zh-CN"/>
              </w:rPr>
              <w:t>委员</w:t>
            </w:r>
          </w:p>
        </w:tc>
      </w:tr>
      <w:tr w14:paraId="45BE3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39247883">
            <w:pPr>
              <w:spacing w:line="360" w:lineRule="auto"/>
              <w:jc w:val="center"/>
              <w:rPr>
                <w:rFonts w:hint="eastAsia" w:ascii="宋体" w:hAnsi="宋体" w:eastAsia="宋体" w:cs="宋体"/>
                <w:sz w:val="22"/>
                <w:szCs w:val="22"/>
                <w:lang w:val="en-US" w:eastAsia="zh-CN"/>
              </w:rPr>
            </w:pPr>
            <w:r>
              <w:rPr>
                <w:rFonts w:hint="eastAsia"/>
              </w:rPr>
              <w:t>乔宁</w:t>
            </w:r>
          </w:p>
        </w:tc>
        <w:tc>
          <w:tcPr>
            <w:tcW w:w="2085" w:type="dxa"/>
            <w:vAlign w:val="center"/>
          </w:tcPr>
          <w:p w14:paraId="094F854D">
            <w:pPr>
              <w:spacing w:line="360" w:lineRule="auto"/>
              <w:jc w:val="center"/>
              <w:rPr>
                <w:rFonts w:ascii="宋体" w:hAnsi="宋体" w:eastAsia="宋体" w:cs="宋体"/>
                <w:sz w:val="22"/>
                <w:szCs w:val="22"/>
              </w:rPr>
            </w:pPr>
            <w:r>
              <w:rPr>
                <w:rFonts w:hint="eastAsia" w:ascii="宋体" w:hAnsi="宋体" w:eastAsia="宋体" w:cs="宋体"/>
                <w:sz w:val="22"/>
                <w:szCs w:val="22"/>
              </w:rPr>
              <w:t>副教授</w:t>
            </w:r>
          </w:p>
        </w:tc>
        <w:tc>
          <w:tcPr>
            <w:tcW w:w="2782" w:type="dxa"/>
            <w:vAlign w:val="center"/>
          </w:tcPr>
          <w:p w14:paraId="52E339F6">
            <w:pPr>
              <w:spacing w:line="360" w:lineRule="auto"/>
              <w:jc w:val="center"/>
              <w:rPr>
                <w:rFonts w:ascii="宋体" w:hAnsi="宋体" w:eastAsia="宋体" w:cs="宋体"/>
                <w:sz w:val="22"/>
                <w:szCs w:val="22"/>
              </w:rPr>
            </w:pPr>
            <w:r>
              <w:rPr>
                <w:rFonts w:hint="eastAsia" w:ascii="宋体" w:hAnsi="宋体" w:eastAsia="宋体" w:cs="宋体"/>
                <w:sz w:val="22"/>
                <w:szCs w:val="22"/>
              </w:rPr>
              <w:t>浙江师范大学</w:t>
            </w:r>
          </w:p>
        </w:tc>
        <w:tc>
          <w:tcPr>
            <w:tcW w:w="2873" w:type="dxa"/>
            <w:shd w:val="clear" w:color="auto" w:fill="auto"/>
            <w:vAlign w:val="center"/>
          </w:tcPr>
          <w:p w14:paraId="487E4C1C">
            <w:pPr>
              <w:spacing w:line="360" w:lineRule="auto"/>
              <w:jc w:val="center"/>
              <w:rPr>
                <w:rFonts w:ascii="宋体" w:hAnsi="宋体" w:eastAsia="宋体" w:cs="宋体"/>
                <w:kern w:val="2"/>
                <w:sz w:val="22"/>
                <w:szCs w:val="22"/>
                <w:lang w:val="en-US" w:eastAsia="zh-CN" w:bidi="ar-SA"/>
              </w:rPr>
            </w:pPr>
            <w:r>
              <w:rPr>
                <w:rFonts w:hint="eastAsia" w:ascii="宋体" w:hAnsi="宋体" w:eastAsia="宋体" w:cs="宋体"/>
                <w:sz w:val="22"/>
                <w:szCs w:val="22"/>
                <w:lang w:val="en-US" w:eastAsia="zh-CN"/>
              </w:rPr>
              <w:t>委员</w:t>
            </w:r>
          </w:p>
        </w:tc>
      </w:tr>
      <w:tr w14:paraId="6844A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26CD1E22">
            <w:pPr>
              <w:spacing w:line="360" w:lineRule="auto"/>
              <w:jc w:val="center"/>
              <w:rPr>
                <w:rFonts w:hint="eastAsia" w:ascii="宋体" w:hAnsi="宋体" w:eastAsia="宋体" w:cs="宋体"/>
                <w:sz w:val="22"/>
                <w:szCs w:val="22"/>
                <w:lang w:eastAsia="zh-CN"/>
              </w:rPr>
            </w:pPr>
            <w:r>
              <w:rPr>
                <w:rFonts w:hint="eastAsia"/>
              </w:rPr>
              <w:t>刘鑫婷</w:t>
            </w:r>
          </w:p>
        </w:tc>
        <w:tc>
          <w:tcPr>
            <w:tcW w:w="2085" w:type="dxa"/>
            <w:vAlign w:val="center"/>
          </w:tcPr>
          <w:p w14:paraId="34299209">
            <w:pPr>
              <w:spacing w:line="360" w:lineRule="auto"/>
              <w:jc w:val="center"/>
              <w:rPr>
                <w:rFonts w:ascii="宋体" w:hAnsi="宋体" w:eastAsia="宋体" w:cs="宋体"/>
                <w:sz w:val="22"/>
                <w:szCs w:val="22"/>
              </w:rPr>
            </w:pPr>
            <w:r>
              <w:rPr>
                <w:rFonts w:hint="eastAsia" w:ascii="宋体" w:hAnsi="宋体" w:eastAsia="宋体" w:cs="宋体"/>
                <w:sz w:val="22"/>
                <w:szCs w:val="22"/>
              </w:rPr>
              <w:t>讲师</w:t>
            </w:r>
          </w:p>
        </w:tc>
        <w:tc>
          <w:tcPr>
            <w:tcW w:w="2782" w:type="dxa"/>
            <w:vAlign w:val="center"/>
          </w:tcPr>
          <w:p w14:paraId="0825DCA1">
            <w:pPr>
              <w:spacing w:line="360" w:lineRule="auto"/>
              <w:jc w:val="center"/>
              <w:rPr>
                <w:rFonts w:ascii="宋体" w:hAnsi="宋体" w:eastAsia="宋体" w:cs="宋体"/>
                <w:sz w:val="22"/>
                <w:szCs w:val="22"/>
              </w:rPr>
            </w:pPr>
            <w:r>
              <w:rPr>
                <w:rFonts w:hint="eastAsia" w:ascii="宋体" w:hAnsi="宋体" w:eastAsia="宋体" w:cs="宋体"/>
                <w:sz w:val="22"/>
                <w:szCs w:val="22"/>
              </w:rPr>
              <w:t>浙江师范大学</w:t>
            </w:r>
          </w:p>
        </w:tc>
        <w:tc>
          <w:tcPr>
            <w:tcW w:w="2873" w:type="dxa"/>
            <w:shd w:val="clear" w:color="auto" w:fill="auto"/>
            <w:vAlign w:val="center"/>
          </w:tcPr>
          <w:p w14:paraId="6D11909F">
            <w:pPr>
              <w:spacing w:line="360" w:lineRule="auto"/>
              <w:jc w:val="center"/>
              <w:rPr>
                <w:rFonts w:ascii="宋体" w:hAnsi="宋体" w:eastAsia="宋体" w:cs="宋体"/>
                <w:kern w:val="2"/>
                <w:sz w:val="22"/>
                <w:szCs w:val="22"/>
                <w:lang w:val="en-US" w:eastAsia="zh-CN" w:bidi="ar-SA"/>
              </w:rPr>
            </w:pPr>
            <w:r>
              <w:rPr>
                <w:rFonts w:hint="eastAsia" w:ascii="宋体" w:hAnsi="宋体" w:eastAsia="宋体" w:cs="宋体"/>
                <w:sz w:val="22"/>
                <w:szCs w:val="22"/>
                <w:lang w:val="en-US" w:eastAsia="zh-CN"/>
              </w:rPr>
              <w:t>委员</w:t>
            </w:r>
          </w:p>
        </w:tc>
      </w:tr>
    </w:tbl>
    <w:p w14:paraId="186484F0">
      <w:pPr>
        <w:spacing w:line="360" w:lineRule="auto"/>
        <w:rPr>
          <w:rFonts w:ascii="宋体" w:hAnsi="宋体" w:eastAsia="宋体" w:cs="宋体"/>
          <w:b/>
          <w:bCs/>
          <w:sz w:val="22"/>
          <w:szCs w:val="22"/>
        </w:rPr>
      </w:pPr>
      <w:r>
        <w:rPr>
          <w:rFonts w:hint="eastAsia" w:ascii="宋体" w:hAnsi="宋体" w:eastAsia="宋体" w:cs="宋体"/>
          <w:b/>
          <w:bCs/>
          <w:sz w:val="22"/>
          <w:szCs w:val="22"/>
        </w:rPr>
        <w:t>答辩秘书：</w:t>
      </w:r>
      <w:r>
        <w:rPr>
          <w:rFonts w:hint="eastAsia" w:ascii="宋体" w:hAnsi="宋体" w:eastAsia="宋体" w:cs="宋体"/>
          <w:sz w:val="22"/>
          <w:szCs w:val="22"/>
        </w:rPr>
        <w:t>（</w:t>
      </w:r>
      <w:r>
        <w:rPr>
          <w:rFonts w:hint="eastAsia"/>
          <w:lang w:val="en-US" w:eastAsia="zh-CN"/>
        </w:rPr>
        <w:t>时胜楠</w:t>
      </w:r>
      <w:r>
        <w:rPr>
          <w:rFonts w:hint="eastAsia" w:ascii="宋体" w:hAnsi="宋体" w:eastAsia="宋体" w:cs="宋体"/>
          <w:sz w:val="22"/>
          <w:szCs w:val="22"/>
          <w:lang w:val="en-US" w:eastAsia="zh-CN"/>
        </w:rPr>
        <w:t>，浙江师范大学</w:t>
      </w:r>
      <w:r>
        <w:rPr>
          <w:rFonts w:hint="eastAsia" w:ascii="宋体" w:hAnsi="宋体" w:eastAsia="宋体" w:cs="宋体"/>
          <w:sz w:val="22"/>
          <w:szCs w:val="22"/>
        </w:rPr>
        <w:t>）</w:t>
      </w:r>
    </w:p>
    <w:p w14:paraId="6A898B9A">
      <w:pPr>
        <w:spacing w:line="360" w:lineRule="auto"/>
        <w:rPr>
          <w:rFonts w:ascii="宋体" w:hAnsi="宋体" w:eastAsia="宋体" w:cs="宋体"/>
          <w:b/>
          <w:bCs/>
          <w:sz w:val="22"/>
          <w:szCs w:val="22"/>
        </w:rPr>
      </w:pPr>
      <w:r>
        <w:rPr>
          <w:rFonts w:hint="eastAsia" w:ascii="宋体" w:hAnsi="宋体" w:eastAsia="宋体" w:cs="宋体"/>
          <w:b/>
          <w:bCs/>
          <w:sz w:val="22"/>
          <w:szCs w:val="22"/>
        </w:rPr>
        <w:t>六.答辩人：</w:t>
      </w:r>
    </w:p>
    <w:tbl>
      <w:tblPr>
        <w:tblStyle w:val="4"/>
        <w:tblW w:w="10365" w:type="dxa"/>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0"/>
        <w:gridCol w:w="1095"/>
        <w:gridCol w:w="5475"/>
        <w:gridCol w:w="1878"/>
        <w:gridCol w:w="807"/>
      </w:tblGrid>
      <w:tr w14:paraId="30FA3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1110" w:type="dxa"/>
            <w:vAlign w:val="center"/>
          </w:tcPr>
          <w:p w14:paraId="6A968A7D">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姓名</w:t>
            </w:r>
          </w:p>
        </w:tc>
        <w:tc>
          <w:tcPr>
            <w:tcW w:w="1095" w:type="dxa"/>
            <w:vAlign w:val="center"/>
          </w:tcPr>
          <w:p w14:paraId="57D9B29D">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导师</w:t>
            </w:r>
          </w:p>
        </w:tc>
        <w:tc>
          <w:tcPr>
            <w:tcW w:w="5475" w:type="dxa"/>
            <w:vAlign w:val="center"/>
          </w:tcPr>
          <w:p w14:paraId="7B6D6705">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学位论文题目</w:t>
            </w:r>
          </w:p>
        </w:tc>
        <w:tc>
          <w:tcPr>
            <w:tcW w:w="1878" w:type="dxa"/>
            <w:vAlign w:val="center"/>
          </w:tcPr>
          <w:p w14:paraId="5CF48823">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答辩时间</w:t>
            </w:r>
          </w:p>
        </w:tc>
        <w:tc>
          <w:tcPr>
            <w:tcW w:w="807" w:type="dxa"/>
            <w:vAlign w:val="center"/>
          </w:tcPr>
          <w:p w14:paraId="0E1656A5">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备注</w:t>
            </w:r>
          </w:p>
        </w:tc>
      </w:tr>
      <w:tr w14:paraId="54177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1110" w:type="dxa"/>
            <w:vAlign w:val="center"/>
          </w:tcPr>
          <w:p w14:paraId="0D0C4D47">
            <w:pPr>
              <w:spacing w:line="360" w:lineRule="auto"/>
              <w:jc w:val="center"/>
              <w:rPr>
                <w:rFonts w:hint="eastAsia" w:ascii="宋体" w:hAnsi="宋体" w:eastAsia="宋体" w:cs="宋体"/>
                <w:b/>
                <w:bCs/>
                <w:color w:val="auto"/>
                <w:sz w:val="22"/>
                <w:szCs w:val="22"/>
              </w:rPr>
            </w:pPr>
            <w:r>
              <w:rPr>
                <w:rFonts w:hint="eastAsia"/>
              </w:rPr>
              <w:t>郝笑晗</w:t>
            </w:r>
          </w:p>
        </w:tc>
        <w:tc>
          <w:tcPr>
            <w:tcW w:w="1095" w:type="dxa"/>
            <w:shd w:val="clear" w:color="auto" w:fill="auto"/>
            <w:vAlign w:val="center"/>
          </w:tcPr>
          <w:p w14:paraId="07A74E2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林友桂</w:t>
            </w:r>
          </w:p>
        </w:tc>
        <w:tc>
          <w:tcPr>
            <w:tcW w:w="5475" w:type="dxa"/>
            <w:shd w:val="clear" w:color="auto" w:fill="auto"/>
            <w:vAlign w:val="center"/>
          </w:tcPr>
          <w:p w14:paraId="41AFD28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农村题材纪录片的人物形象构建研究 ——兼论毕业作品《采茶女工》</w:t>
            </w:r>
          </w:p>
        </w:tc>
        <w:tc>
          <w:tcPr>
            <w:tcW w:w="1878" w:type="dxa"/>
            <w:vAlign w:val="center"/>
          </w:tcPr>
          <w:p w14:paraId="41CFF52F">
            <w:pPr>
              <w:spacing w:line="360" w:lineRule="auto"/>
              <w:jc w:val="center"/>
              <w:rPr>
                <w:rFonts w:hint="eastAsia" w:ascii="宋体" w:hAnsi="宋体" w:eastAsia="宋体" w:cs="宋体"/>
                <w:b/>
                <w:bCs/>
                <w:sz w:val="22"/>
                <w:szCs w:val="22"/>
              </w:rPr>
            </w:pPr>
            <w:r>
              <w:rPr>
                <w:rFonts w:hint="eastAsia" w:ascii="宋体" w:hAnsi="宋体" w:eastAsia="宋体" w:cs="宋体"/>
                <w:sz w:val="22"/>
                <w:szCs w:val="22"/>
                <w:lang w:val="en-US" w:eastAsia="zh-CN"/>
              </w:rPr>
              <w:t>13</w:t>
            </w:r>
            <w:r>
              <w:rPr>
                <w:rFonts w:hint="eastAsia" w:ascii="宋体" w:hAnsi="宋体" w:eastAsia="宋体" w:cs="宋体"/>
                <w:sz w:val="22"/>
                <w:szCs w:val="22"/>
              </w:rPr>
              <w:t>:30-</w:t>
            </w:r>
            <w:r>
              <w:rPr>
                <w:rFonts w:hint="eastAsia" w:ascii="宋体" w:hAnsi="宋体" w:eastAsia="宋体" w:cs="宋体"/>
                <w:sz w:val="22"/>
                <w:szCs w:val="22"/>
                <w:lang w:val="en-US" w:eastAsia="zh-CN"/>
              </w:rPr>
              <w:t>14</w:t>
            </w:r>
            <w:r>
              <w:rPr>
                <w:rFonts w:hint="eastAsia" w:ascii="宋体" w:hAnsi="宋体" w:eastAsia="宋体" w:cs="宋体"/>
                <w:sz w:val="22"/>
                <w:szCs w:val="22"/>
              </w:rPr>
              <w:t>:00</w:t>
            </w:r>
          </w:p>
        </w:tc>
        <w:tc>
          <w:tcPr>
            <w:tcW w:w="807" w:type="dxa"/>
            <w:vAlign w:val="center"/>
          </w:tcPr>
          <w:p w14:paraId="4F8EE012">
            <w:pPr>
              <w:spacing w:line="360" w:lineRule="auto"/>
              <w:jc w:val="center"/>
              <w:rPr>
                <w:rFonts w:hint="eastAsia" w:ascii="宋体" w:hAnsi="宋体" w:eastAsia="宋体" w:cs="宋体"/>
                <w:b/>
                <w:bCs/>
                <w:sz w:val="22"/>
                <w:szCs w:val="22"/>
              </w:rPr>
            </w:pPr>
          </w:p>
        </w:tc>
      </w:tr>
      <w:tr w14:paraId="72669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10" w:type="dxa"/>
            <w:vAlign w:val="center"/>
          </w:tcPr>
          <w:p w14:paraId="261D7371">
            <w:pPr>
              <w:spacing w:line="360" w:lineRule="auto"/>
              <w:jc w:val="center"/>
              <w:rPr>
                <w:rFonts w:hint="eastAsia" w:ascii="宋体" w:hAnsi="宋体" w:eastAsia="宋体" w:cs="宋体"/>
                <w:color w:val="auto"/>
                <w:sz w:val="22"/>
                <w:szCs w:val="22"/>
              </w:rPr>
            </w:pPr>
            <w:r>
              <w:rPr>
                <w:rFonts w:hint="eastAsia"/>
              </w:rPr>
              <w:t>肖倩</w:t>
            </w:r>
          </w:p>
        </w:tc>
        <w:tc>
          <w:tcPr>
            <w:tcW w:w="1095" w:type="dxa"/>
            <w:shd w:val="clear" w:color="auto" w:fill="auto"/>
            <w:vAlign w:val="center"/>
          </w:tcPr>
          <w:p w14:paraId="21A2F42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黄钟军</w:t>
            </w:r>
          </w:p>
        </w:tc>
        <w:tc>
          <w:tcPr>
            <w:tcW w:w="5475" w:type="dxa"/>
            <w:shd w:val="clear" w:color="auto" w:fill="auto"/>
            <w:vAlign w:val="center"/>
          </w:tcPr>
          <w:p w14:paraId="6A8F6DD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人物纪录片中的中年男性形象建构研究 ——兼论毕业作品 《上流下流》</w:t>
            </w:r>
          </w:p>
        </w:tc>
        <w:tc>
          <w:tcPr>
            <w:tcW w:w="1878" w:type="dxa"/>
            <w:vAlign w:val="center"/>
          </w:tcPr>
          <w:p w14:paraId="7D41D7BB">
            <w:pPr>
              <w:spacing w:line="360" w:lineRule="auto"/>
              <w:jc w:val="center"/>
              <w:rPr>
                <w:rFonts w:hint="eastAsia" w:ascii="宋体" w:hAnsi="宋体" w:eastAsia="宋体" w:cs="宋体"/>
                <w:b/>
                <w:bCs/>
                <w:sz w:val="22"/>
                <w:szCs w:val="22"/>
              </w:rPr>
            </w:pPr>
            <w:r>
              <w:rPr>
                <w:rFonts w:hint="eastAsia" w:ascii="宋体" w:hAnsi="宋体" w:eastAsia="宋体" w:cs="宋体"/>
                <w:sz w:val="22"/>
                <w:szCs w:val="22"/>
                <w:lang w:val="en-US" w:eastAsia="zh-CN"/>
              </w:rPr>
              <w:t>14</w:t>
            </w:r>
            <w:r>
              <w:rPr>
                <w:rFonts w:hint="eastAsia" w:ascii="宋体" w:hAnsi="宋体" w:eastAsia="宋体" w:cs="宋体"/>
                <w:sz w:val="22"/>
                <w:szCs w:val="22"/>
              </w:rPr>
              <w:t>:00-</w:t>
            </w:r>
            <w:r>
              <w:rPr>
                <w:rFonts w:hint="eastAsia" w:ascii="宋体" w:hAnsi="宋体" w:eastAsia="宋体" w:cs="宋体"/>
                <w:sz w:val="22"/>
                <w:szCs w:val="22"/>
                <w:lang w:val="en-US" w:eastAsia="zh-CN"/>
              </w:rPr>
              <w:t>14</w:t>
            </w:r>
            <w:r>
              <w:rPr>
                <w:rFonts w:hint="eastAsia" w:ascii="宋体" w:hAnsi="宋体" w:eastAsia="宋体" w:cs="宋体"/>
                <w:sz w:val="22"/>
                <w:szCs w:val="22"/>
              </w:rPr>
              <w:t>:30</w:t>
            </w:r>
          </w:p>
        </w:tc>
        <w:tc>
          <w:tcPr>
            <w:tcW w:w="807" w:type="dxa"/>
            <w:vAlign w:val="center"/>
          </w:tcPr>
          <w:p w14:paraId="7ABC7740">
            <w:pPr>
              <w:spacing w:line="360" w:lineRule="auto"/>
              <w:jc w:val="center"/>
              <w:rPr>
                <w:rFonts w:hint="eastAsia" w:ascii="宋体" w:hAnsi="宋体" w:eastAsia="宋体" w:cs="宋体"/>
                <w:b/>
                <w:bCs/>
                <w:sz w:val="22"/>
                <w:szCs w:val="22"/>
              </w:rPr>
            </w:pPr>
          </w:p>
        </w:tc>
      </w:tr>
      <w:tr w14:paraId="0F2C6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09F89318">
            <w:pPr>
              <w:widowControl/>
              <w:spacing w:line="360" w:lineRule="auto"/>
              <w:jc w:val="center"/>
              <w:textAlignment w:val="center"/>
              <w:rPr>
                <w:rFonts w:ascii="宋体" w:hAnsi="宋体" w:eastAsia="宋体" w:cs="宋体"/>
                <w:color w:val="auto"/>
                <w:sz w:val="22"/>
                <w:szCs w:val="22"/>
              </w:rPr>
            </w:pPr>
            <w:r>
              <w:rPr>
                <w:rFonts w:hint="eastAsia"/>
              </w:rPr>
              <w:t>韩玲</w:t>
            </w:r>
          </w:p>
        </w:tc>
        <w:tc>
          <w:tcPr>
            <w:tcW w:w="1095" w:type="dxa"/>
            <w:shd w:val="clear" w:color="auto" w:fill="auto"/>
            <w:vAlign w:val="center"/>
          </w:tcPr>
          <w:p w14:paraId="2EAE00B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张凯滨</w:t>
            </w:r>
          </w:p>
        </w:tc>
        <w:tc>
          <w:tcPr>
            <w:tcW w:w="5475" w:type="dxa"/>
            <w:shd w:val="clear" w:color="auto" w:fill="auto"/>
            <w:vAlign w:val="center"/>
          </w:tcPr>
          <w:p w14:paraId="247F5D6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国产家庭题材电影的情感叙事策略研究——兼论毕业作品《新年快乐》</w:t>
            </w:r>
          </w:p>
        </w:tc>
        <w:tc>
          <w:tcPr>
            <w:tcW w:w="1878" w:type="dxa"/>
            <w:vAlign w:val="center"/>
          </w:tcPr>
          <w:p w14:paraId="0475D6E6">
            <w:pPr>
              <w:spacing w:line="360" w:lineRule="auto"/>
              <w:jc w:val="center"/>
              <w:rPr>
                <w:rFonts w:ascii="宋体" w:hAnsi="宋体" w:eastAsia="宋体" w:cs="宋体"/>
                <w:sz w:val="22"/>
                <w:szCs w:val="22"/>
              </w:rPr>
            </w:pPr>
            <w:r>
              <w:rPr>
                <w:rFonts w:hint="eastAsia" w:ascii="宋体" w:hAnsi="宋体" w:eastAsia="宋体" w:cs="宋体"/>
                <w:sz w:val="22"/>
                <w:szCs w:val="22"/>
                <w:lang w:val="en-US" w:eastAsia="zh-CN"/>
              </w:rPr>
              <w:t>14</w:t>
            </w:r>
            <w:r>
              <w:rPr>
                <w:rFonts w:hint="eastAsia" w:ascii="宋体" w:hAnsi="宋体" w:eastAsia="宋体" w:cs="宋体"/>
                <w:sz w:val="22"/>
                <w:szCs w:val="22"/>
              </w:rPr>
              <w:t>:30-1</w:t>
            </w:r>
            <w:r>
              <w:rPr>
                <w:rFonts w:hint="eastAsia" w:ascii="宋体" w:hAnsi="宋体" w:eastAsia="宋体" w:cs="宋体"/>
                <w:sz w:val="22"/>
                <w:szCs w:val="22"/>
                <w:lang w:val="en-US" w:eastAsia="zh-CN"/>
              </w:rPr>
              <w:t>5</w:t>
            </w:r>
            <w:r>
              <w:rPr>
                <w:rFonts w:hint="eastAsia" w:ascii="宋体" w:hAnsi="宋体" w:eastAsia="宋体" w:cs="宋体"/>
                <w:sz w:val="22"/>
                <w:szCs w:val="22"/>
              </w:rPr>
              <w:t>:00</w:t>
            </w:r>
          </w:p>
        </w:tc>
        <w:tc>
          <w:tcPr>
            <w:tcW w:w="807" w:type="dxa"/>
            <w:vAlign w:val="center"/>
          </w:tcPr>
          <w:p w14:paraId="21476594">
            <w:pPr>
              <w:spacing w:line="360" w:lineRule="auto"/>
              <w:jc w:val="center"/>
              <w:rPr>
                <w:rFonts w:ascii="宋体" w:hAnsi="宋体" w:eastAsia="宋体" w:cs="宋体"/>
                <w:sz w:val="22"/>
                <w:szCs w:val="22"/>
              </w:rPr>
            </w:pPr>
          </w:p>
        </w:tc>
      </w:tr>
      <w:tr w14:paraId="5AC3A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6714F37D">
            <w:pPr>
              <w:widowControl/>
              <w:spacing w:line="360" w:lineRule="auto"/>
              <w:jc w:val="center"/>
              <w:textAlignment w:val="center"/>
              <w:rPr>
                <w:rFonts w:ascii="宋体" w:hAnsi="宋体" w:eastAsia="宋体" w:cs="宋体"/>
                <w:color w:val="auto"/>
                <w:sz w:val="22"/>
                <w:szCs w:val="22"/>
              </w:rPr>
            </w:pPr>
            <w:r>
              <w:rPr>
                <w:rFonts w:hint="eastAsia"/>
              </w:rPr>
              <w:t>任政伟</w:t>
            </w:r>
          </w:p>
        </w:tc>
        <w:tc>
          <w:tcPr>
            <w:tcW w:w="1095" w:type="dxa"/>
            <w:shd w:val="clear" w:color="auto" w:fill="auto"/>
            <w:vAlign w:val="center"/>
          </w:tcPr>
          <w:p w14:paraId="3601711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黄钟军</w:t>
            </w:r>
          </w:p>
        </w:tc>
        <w:tc>
          <w:tcPr>
            <w:tcW w:w="5475" w:type="dxa"/>
            <w:shd w:val="clear" w:color="auto" w:fill="auto"/>
            <w:vAlign w:val="center"/>
          </w:tcPr>
          <w:p w14:paraId="77C181B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私纪录片的空间叙事研究——兼论毕业作品《那么远，那么近》</w:t>
            </w:r>
          </w:p>
        </w:tc>
        <w:tc>
          <w:tcPr>
            <w:tcW w:w="1878" w:type="dxa"/>
            <w:vAlign w:val="center"/>
          </w:tcPr>
          <w:p w14:paraId="43D69B86">
            <w:pPr>
              <w:spacing w:line="360" w:lineRule="auto"/>
              <w:jc w:val="center"/>
              <w:rPr>
                <w:rFonts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5</w:t>
            </w:r>
            <w:r>
              <w:rPr>
                <w:rFonts w:hint="eastAsia" w:ascii="宋体" w:hAnsi="宋体" w:eastAsia="宋体" w:cs="宋体"/>
                <w:sz w:val="22"/>
                <w:szCs w:val="22"/>
              </w:rPr>
              <w:t>:00-1</w:t>
            </w:r>
            <w:r>
              <w:rPr>
                <w:rFonts w:hint="eastAsia" w:ascii="宋体" w:hAnsi="宋体" w:eastAsia="宋体" w:cs="宋体"/>
                <w:sz w:val="22"/>
                <w:szCs w:val="22"/>
                <w:lang w:val="en-US" w:eastAsia="zh-CN"/>
              </w:rPr>
              <w:t>5</w:t>
            </w:r>
            <w:r>
              <w:rPr>
                <w:rFonts w:hint="eastAsia" w:ascii="宋体" w:hAnsi="宋体" w:eastAsia="宋体" w:cs="宋体"/>
                <w:sz w:val="22"/>
                <w:szCs w:val="22"/>
              </w:rPr>
              <w:t>:30</w:t>
            </w:r>
          </w:p>
        </w:tc>
        <w:tc>
          <w:tcPr>
            <w:tcW w:w="807" w:type="dxa"/>
            <w:vAlign w:val="center"/>
          </w:tcPr>
          <w:p w14:paraId="24E0DA5D">
            <w:pPr>
              <w:spacing w:line="360" w:lineRule="auto"/>
              <w:jc w:val="center"/>
              <w:rPr>
                <w:rFonts w:ascii="宋体" w:hAnsi="宋体" w:eastAsia="宋体" w:cs="宋体"/>
                <w:sz w:val="22"/>
                <w:szCs w:val="22"/>
              </w:rPr>
            </w:pPr>
          </w:p>
        </w:tc>
      </w:tr>
      <w:tr w14:paraId="5E612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0F0EE5DB">
            <w:pPr>
              <w:widowControl/>
              <w:spacing w:line="360" w:lineRule="auto"/>
              <w:jc w:val="center"/>
              <w:textAlignment w:val="center"/>
              <w:rPr>
                <w:rFonts w:ascii="宋体" w:hAnsi="宋体" w:eastAsia="宋体" w:cs="宋体"/>
                <w:color w:val="auto"/>
                <w:sz w:val="22"/>
                <w:szCs w:val="22"/>
              </w:rPr>
            </w:pPr>
            <w:r>
              <w:rPr>
                <w:rFonts w:hint="eastAsia"/>
              </w:rPr>
              <w:t>石臣希</w:t>
            </w:r>
          </w:p>
        </w:tc>
        <w:tc>
          <w:tcPr>
            <w:tcW w:w="1095" w:type="dxa"/>
            <w:shd w:val="clear" w:color="auto" w:fill="auto"/>
            <w:vAlign w:val="center"/>
          </w:tcPr>
          <w:p w14:paraId="6FE290E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李勇强</w:t>
            </w:r>
          </w:p>
        </w:tc>
        <w:tc>
          <w:tcPr>
            <w:tcW w:w="5475" w:type="dxa"/>
            <w:shd w:val="clear" w:color="auto" w:fill="auto"/>
            <w:vAlign w:val="center"/>
          </w:tcPr>
          <w:p w14:paraId="74DBD23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新世纪以来儿童题材纪录片的共情叙事研究 ——兼论毕业作品《妈妈树下》</w:t>
            </w:r>
          </w:p>
        </w:tc>
        <w:tc>
          <w:tcPr>
            <w:tcW w:w="1878" w:type="dxa"/>
            <w:vAlign w:val="center"/>
          </w:tcPr>
          <w:p w14:paraId="19B590E5">
            <w:pPr>
              <w:spacing w:line="360" w:lineRule="auto"/>
              <w:jc w:val="center"/>
              <w:rPr>
                <w:rFonts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5</w:t>
            </w:r>
            <w:r>
              <w:rPr>
                <w:rFonts w:hint="eastAsia" w:ascii="宋体" w:hAnsi="宋体" w:eastAsia="宋体" w:cs="宋体"/>
                <w:sz w:val="22"/>
                <w:szCs w:val="22"/>
              </w:rPr>
              <w:t>:30-1</w:t>
            </w:r>
            <w:r>
              <w:rPr>
                <w:rFonts w:hint="eastAsia" w:ascii="宋体" w:hAnsi="宋体" w:eastAsia="宋体" w:cs="宋体"/>
                <w:sz w:val="22"/>
                <w:szCs w:val="22"/>
                <w:lang w:val="en-US" w:eastAsia="zh-CN"/>
              </w:rPr>
              <w:t>6</w:t>
            </w:r>
            <w:r>
              <w:rPr>
                <w:rFonts w:hint="eastAsia" w:ascii="宋体" w:hAnsi="宋体" w:eastAsia="宋体" w:cs="宋体"/>
                <w:sz w:val="22"/>
                <w:szCs w:val="22"/>
              </w:rPr>
              <w:t>:00</w:t>
            </w:r>
          </w:p>
        </w:tc>
        <w:tc>
          <w:tcPr>
            <w:tcW w:w="807" w:type="dxa"/>
            <w:vAlign w:val="center"/>
          </w:tcPr>
          <w:p w14:paraId="3BEC1622">
            <w:pPr>
              <w:spacing w:line="360" w:lineRule="auto"/>
              <w:jc w:val="center"/>
              <w:rPr>
                <w:rFonts w:ascii="宋体" w:hAnsi="宋体" w:eastAsia="宋体" w:cs="宋体"/>
                <w:sz w:val="22"/>
                <w:szCs w:val="22"/>
              </w:rPr>
            </w:pPr>
          </w:p>
        </w:tc>
      </w:tr>
      <w:tr w14:paraId="6CFBB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7EFB1690">
            <w:pPr>
              <w:widowControl/>
              <w:spacing w:line="360" w:lineRule="auto"/>
              <w:jc w:val="center"/>
              <w:textAlignment w:val="center"/>
              <w:rPr>
                <w:rFonts w:ascii="宋体" w:hAnsi="宋体" w:eastAsia="宋体" w:cs="宋体"/>
                <w:color w:val="auto"/>
                <w:sz w:val="22"/>
                <w:szCs w:val="22"/>
              </w:rPr>
            </w:pPr>
            <w:r>
              <w:rPr>
                <w:rFonts w:hint="eastAsia"/>
              </w:rPr>
              <w:t>张淑颖</w:t>
            </w:r>
          </w:p>
        </w:tc>
        <w:tc>
          <w:tcPr>
            <w:tcW w:w="1095" w:type="dxa"/>
            <w:shd w:val="clear" w:color="auto" w:fill="auto"/>
            <w:vAlign w:val="center"/>
          </w:tcPr>
          <w:p w14:paraId="5DF1471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陈雪飞</w:t>
            </w:r>
          </w:p>
        </w:tc>
        <w:tc>
          <w:tcPr>
            <w:tcW w:w="5475" w:type="dxa"/>
            <w:shd w:val="clear" w:color="auto" w:fill="auto"/>
            <w:vAlign w:val="center"/>
          </w:tcPr>
          <w:p w14:paraId="32AAE1E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时间循环电影中的游戏化叙事策略研究 ——兼论毕业作品《被折角的时间》</w:t>
            </w:r>
          </w:p>
        </w:tc>
        <w:tc>
          <w:tcPr>
            <w:tcW w:w="1878" w:type="dxa"/>
            <w:vAlign w:val="center"/>
          </w:tcPr>
          <w:p w14:paraId="0D4F68A0">
            <w:pPr>
              <w:spacing w:line="360" w:lineRule="auto"/>
              <w:jc w:val="center"/>
              <w:rPr>
                <w:rFonts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6</w:t>
            </w:r>
            <w:r>
              <w:rPr>
                <w:rFonts w:hint="eastAsia" w:ascii="宋体" w:hAnsi="宋体" w:eastAsia="宋体" w:cs="宋体"/>
                <w:sz w:val="22"/>
                <w:szCs w:val="22"/>
              </w:rPr>
              <w:t>:00-1</w:t>
            </w:r>
            <w:r>
              <w:rPr>
                <w:rFonts w:hint="eastAsia" w:ascii="宋体" w:hAnsi="宋体" w:eastAsia="宋体" w:cs="宋体"/>
                <w:sz w:val="22"/>
                <w:szCs w:val="22"/>
                <w:lang w:val="en-US" w:eastAsia="zh-CN"/>
              </w:rPr>
              <w:t>6</w:t>
            </w:r>
            <w:r>
              <w:rPr>
                <w:rFonts w:hint="eastAsia" w:ascii="宋体" w:hAnsi="宋体" w:eastAsia="宋体" w:cs="宋体"/>
                <w:sz w:val="22"/>
                <w:szCs w:val="22"/>
              </w:rPr>
              <w:t>:30</w:t>
            </w:r>
          </w:p>
        </w:tc>
        <w:tc>
          <w:tcPr>
            <w:tcW w:w="807" w:type="dxa"/>
            <w:vAlign w:val="center"/>
          </w:tcPr>
          <w:p w14:paraId="558D860A">
            <w:pPr>
              <w:spacing w:line="360" w:lineRule="auto"/>
              <w:jc w:val="center"/>
              <w:rPr>
                <w:rFonts w:ascii="宋体" w:hAnsi="宋体" w:eastAsia="宋体" w:cs="宋体"/>
                <w:sz w:val="22"/>
                <w:szCs w:val="22"/>
              </w:rPr>
            </w:pPr>
          </w:p>
        </w:tc>
      </w:tr>
      <w:tr w14:paraId="15417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40AD2A97">
            <w:pPr>
              <w:widowControl/>
              <w:spacing w:line="360" w:lineRule="auto"/>
              <w:jc w:val="center"/>
              <w:textAlignment w:val="center"/>
              <w:rPr>
                <w:rFonts w:ascii="宋体" w:hAnsi="宋体" w:eastAsia="宋体" w:cs="宋体"/>
                <w:color w:val="auto"/>
                <w:sz w:val="22"/>
                <w:szCs w:val="22"/>
              </w:rPr>
            </w:pPr>
            <w:r>
              <w:rPr>
                <w:rFonts w:hint="eastAsia"/>
              </w:rPr>
              <w:t>蔡翌晨</w:t>
            </w:r>
          </w:p>
        </w:tc>
        <w:tc>
          <w:tcPr>
            <w:tcW w:w="1095" w:type="dxa"/>
            <w:shd w:val="clear" w:color="auto" w:fill="auto"/>
            <w:vAlign w:val="center"/>
          </w:tcPr>
          <w:p w14:paraId="4F1C054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陆佳佳</w:t>
            </w:r>
          </w:p>
        </w:tc>
        <w:tc>
          <w:tcPr>
            <w:tcW w:w="5475" w:type="dxa"/>
            <w:shd w:val="clear" w:color="auto" w:fill="auto"/>
            <w:vAlign w:val="center"/>
          </w:tcPr>
          <w:p w14:paraId="3439D5A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镜像理论视域下国产犯罪悬疑电影的人物形象建构研究——兼论毕业作品《回响之罪》</w:t>
            </w:r>
          </w:p>
        </w:tc>
        <w:tc>
          <w:tcPr>
            <w:tcW w:w="1878" w:type="dxa"/>
            <w:vAlign w:val="center"/>
          </w:tcPr>
          <w:p w14:paraId="62A6212E">
            <w:pPr>
              <w:spacing w:line="360" w:lineRule="auto"/>
              <w:jc w:val="center"/>
              <w:rPr>
                <w:rFonts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6</w:t>
            </w:r>
            <w:r>
              <w:rPr>
                <w:rFonts w:hint="eastAsia" w:ascii="宋体" w:hAnsi="宋体" w:eastAsia="宋体" w:cs="宋体"/>
                <w:sz w:val="22"/>
                <w:szCs w:val="22"/>
              </w:rPr>
              <w:t>:30-1</w:t>
            </w:r>
            <w:r>
              <w:rPr>
                <w:rFonts w:hint="eastAsia" w:ascii="宋体" w:hAnsi="宋体" w:eastAsia="宋体" w:cs="宋体"/>
                <w:sz w:val="22"/>
                <w:szCs w:val="22"/>
                <w:lang w:val="en-US" w:eastAsia="zh-CN"/>
              </w:rPr>
              <w:t>7</w:t>
            </w:r>
            <w:r>
              <w:rPr>
                <w:rFonts w:hint="eastAsia" w:ascii="宋体" w:hAnsi="宋体" w:eastAsia="宋体" w:cs="宋体"/>
                <w:sz w:val="22"/>
                <w:szCs w:val="22"/>
              </w:rPr>
              <w:t>:00</w:t>
            </w:r>
          </w:p>
        </w:tc>
        <w:tc>
          <w:tcPr>
            <w:tcW w:w="807" w:type="dxa"/>
            <w:vAlign w:val="center"/>
          </w:tcPr>
          <w:p w14:paraId="460EC9F1">
            <w:pPr>
              <w:spacing w:line="360" w:lineRule="auto"/>
              <w:jc w:val="center"/>
              <w:rPr>
                <w:rFonts w:ascii="宋体" w:hAnsi="宋体" w:eastAsia="宋体" w:cs="宋体"/>
                <w:sz w:val="22"/>
                <w:szCs w:val="22"/>
              </w:rPr>
            </w:pPr>
          </w:p>
        </w:tc>
      </w:tr>
      <w:tr w14:paraId="3C702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65" w:type="dxa"/>
            <w:gridSpan w:val="5"/>
            <w:vAlign w:val="center"/>
          </w:tcPr>
          <w:p w14:paraId="65B56CB2">
            <w:pPr>
              <w:spacing w:line="360" w:lineRule="auto"/>
              <w:jc w:val="center"/>
            </w:pPr>
            <w:r>
              <w:rPr>
                <w:rFonts w:hint="eastAsia" w:ascii="微软雅黑" w:hAnsi="微软雅黑" w:eastAsia="微软雅黑" w:cs="微软雅黑"/>
                <w:color w:val="auto"/>
                <w:sz w:val="24"/>
                <w:lang w:val="en-US" w:eastAsia="zh-CN"/>
              </w:rPr>
              <w:t>休息 17:00-18:00</w:t>
            </w:r>
          </w:p>
        </w:tc>
      </w:tr>
      <w:tr w14:paraId="129BE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7A86060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leftChars="0" w:right="0" w:rightChars="0"/>
              <w:jc w:val="left"/>
              <w:textAlignment w:val="center"/>
              <w:rPr>
                <w:rFonts w:ascii="宋体" w:hAnsi="宋体" w:eastAsia="宋体" w:cs="宋体"/>
                <w:color w:val="auto"/>
                <w:sz w:val="22"/>
                <w:szCs w:val="22"/>
              </w:rPr>
            </w:pPr>
            <w:r>
              <w:rPr>
                <w:color w:val="000000"/>
                <w:sz w:val="19"/>
                <w:szCs w:val="19"/>
              </w:rPr>
              <w:t>秦婕</w:t>
            </w:r>
          </w:p>
        </w:tc>
        <w:tc>
          <w:tcPr>
            <w:tcW w:w="1095" w:type="dxa"/>
            <w:shd w:val="clear" w:color="auto" w:fill="auto"/>
            <w:vAlign w:val="center"/>
          </w:tcPr>
          <w:p w14:paraId="2A26A99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李侃</w:t>
            </w:r>
          </w:p>
        </w:tc>
        <w:tc>
          <w:tcPr>
            <w:tcW w:w="5475" w:type="dxa"/>
            <w:shd w:val="clear" w:color="auto" w:fill="auto"/>
            <w:vAlign w:val="center"/>
          </w:tcPr>
          <w:p w14:paraId="505560A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科幻电影中克隆人形象的剧作策略研究 ——兼论毕业作品《灵魂拷贝》</w:t>
            </w:r>
          </w:p>
        </w:tc>
        <w:tc>
          <w:tcPr>
            <w:tcW w:w="1878" w:type="dxa"/>
            <w:vAlign w:val="center"/>
          </w:tcPr>
          <w:p w14:paraId="77A87D5D">
            <w:pPr>
              <w:spacing w:line="360" w:lineRule="auto"/>
              <w:jc w:val="center"/>
              <w:rPr>
                <w:rFonts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8</w:t>
            </w:r>
            <w:r>
              <w:rPr>
                <w:rFonts w:hint="eastAsia" w:ascii="宋体" w:hAnsi="宋体" w:eastAsia="宋体" w:cs="宋体"/>
                <w:sz w:val="22"/>
                <w:szCs w:val="22"/>
              </w:rPr>
              <w:t>:00-1</w:t>
            </w:r>
            <w:r>
              <w:rPr>
                <w:rFonts w:hint="eastAsia" w:ascii="宋体" w:hAnsi="宋体" w:eastAsia="宋体" w:cs="宋体"/>
                <w:sz w:val="22"/>
                <w:szCs w:val="22"/>
                <w:lang w:val="en-US" w:eastAsia="zh-CN"/>
              </w:rPr>
              <w:t>8</w:t>
            </w:r>
            <w:r>
              <w:rPr>
                <w:rFonts w:hint="eastAsia" w:ascii="宋体" w:hAnsi="宋体" w:eastAsia="宋体" w:cs="宋体"/>
                <w:sz w:val="22"/>
                <w:szCs w:val="22"/>
              </w:rPr>
              <w:t>:30</w:t>
            </w:r>
          </w:p>
        </w:tc>
        <w:tc>
          <w:tcPr>
            <w:tcW w:w="807" w:type="dxa"/>
            <w:vAlign w:val="center"/>
          </w:tcPr>
          <w:p w14:paraId="13CECA0C">
            <w:pPr>
              <w:spacing w:line="360" w:lineRule="auto"/>
              <w:jc w:val="center"/>
              <w:rPr>
                <w:rFonts w:ascii="宋体" w:hAnsi="宋体" w:eastAsia="宋体" w:cs="宋体"/>
                <w:sz w:val="22"/>
                <w:szCs w:val="22"/>
              </w:rPr>
            </w:pPr>
          </w:p>
        </w:tc>
      </w:tr>
      <w:tr w14:paraId="3AEB0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76D8C8B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leftChars="0" w:right="0" w:rightChars="0"/>
              <w:jc w:val="left"/>
              <w:rPr>
                <w:rFonts w:ascii="宋体" w:hAnsi="宋体" w:eastAsia="宋体" w:cs="宋体"/>
                <w:color w:val="auto"/>
                <w:sz w:val="22"/>
                <w:szCs w:val="22"/>
              </w:rPr>
            </w:pPr>
            <w:r>
              <w:rPr>
                <w:color w:val="000000"/>
                <w:sz w:val="19"/>
                <w:szCs w:val="19"/>
              </w:rPr>
              <w:t>邵阿宁</w:t>
            </w:r>
          </w:p>
        </w:tc>
        <w:tc>
          <w:tcPr>
            <w:tcW w:w="1095" w:type="dxa"/>
            <w:shd w:val="clear" w:color="auto" w:fill="auto"/>
            <w:vAlign w:val="center"/>
          </w:tcPr>
          <w:p w14:paraId="6D3433F8">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李轩</w:t>
            </w:r>
          </w:p>
        </w:tc>
        <w:tc>
          <w:tcPr>
            <w:tcW w:w="5475" w:type="dxa"/>
            <w:shd w:val="clear" w:color="auto" w:fill="auto"/>
            <w:vAlign w:val="center"/>
          </w:tcPr>
          <w:p w14:paraId="3BAC33D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国产网络悬疑剧的“社会派”叙事研究 ——兼论毕业作品《消失的他们》</w:t>
            </w:r>
          </w:p>
        </w:tc>
        <w:tc>
          <w:tcPr>
            <w:tcW w:w="1878" w:type="dxa"/>
            <w:vAlign w:val="center"/>
          </w:tcPr>
          <w:p w14:paraId="268E0876">
            <w:pPr>
              <w:spacing w:line="360" w:lineRule="auto"/>
              <w:jc w:val="center"/>
              <w:rPr>
                <w:rFonts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8</w:t>
            </w:r>
            <w:r>
              <w:rPr>
                <w:rFonts w:hint="eastAsia" w:ascii="宋体" w:hAnsi="宋体" w:eastAsia="宋体" w:cs="宋体"/>
                <w:sz w:val="22"/>
                <w:szCs w:val="22"/>
              </w:rPr>
              <w:t>:30-1</w:t>
            </w:r>
            <w:r>
              <w:rPr>
                <w:rFonts w:hint="eastAsia" w:ascii="宋体" w:hAnsi="宋体" w:eastAsia="宋体" w:cs="宋体"/>
                <w:sz w:val="22"/>
                <w:szCs w:val="22"/>
                <w:lang w:val="en-US" w:eastAsia="zh-CN"/>
              </w:rPr>
              <w:t>9</w:t>
            </w:r>
            <w:r>
              <w:rPr>
                <w:rFonts w:hint="eastAsia" w:ascii="宋体" w:hAnsi="宋体" w:eastAsia="宋体" w:cs="宋体"/>
                <w:sz w:val="22"/>
                <w:szCs w:val="22"/>
              </w:rPr>
              <w:t>:00</w:t>
            </w:r>
          </w:p>
        </w:tc>
        <w:tc>
          <w:tcPr>
            <w:tcW w:w="807" w:type="dxa"/>
            <w:vAlign w:val="center"/>
          </w:tcPr>
          <w:p w14:paraId="5ACAC67E">
            <w:pPr>
              <w:spacing w:line="360" w:lineRule="auto"/>
              <w:jc w:val="center"/>
              <w:rPr>
                <w:rFonts w:ascii="宋体" w:hAnsi="宋体" w:eastAsia="宋体" w:cs="宋体"/>
                <w:sz w:val="22"/>
                <w:szCs w:val="22"/>
              </w:rPr>
            </w:pPr>
          </w:p>
        </w:tc>
      </w:tr>
      <w:tr w14:paraId="47FBF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751499B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leftChars="0" w:right="0" w:rightChars="0"/>
              <w:jc w:val="left"/>
              <w:textAlignment w:val="center"/>
              <w:rPr>
                <w:rFonts w:ascii="宋体" w:hAnsi="宋体" w:eastAsia="宋体" w:cs="宋体"/>
                <w:color w:val="auto"/>
                <w:sz w:val="22"/>
                <w:szCs w:val="22"/>
              </w:rPr>
            </w:pPr>
            <w:r>
              <w:rPr>
                <w:color w:val="000000"/>
                <w:sz w:val="19"/>
                <w:szCs w:val="19"/>
              </w:rPr>
              <w:t>曹文文</w:t>
            </w:r>
          </w:p>
        </w:tc>
        <w:tc>
          <w:tcPr>
            <w:tcW w:w="1095" w:type="dxa"/>
            <w:shd w:val="clear" w:color="auto" w:fill="auto"/>
            <w:vAlign w:val="center"/>
          </w:tcPr>
          <w:p w14:paraId="641FD3A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陈敏南</w:t>
            </w:r>
          </w:p>
        </w:tc>
        <w:tc>
          <w:tcPr>
            <w:tcW w:w="5475" w:type="dxa"/>
            <w:shd w:val="clear" w:color="auto" w:fill="auto"/>
            <w:vAlign w:val="center"/>
          </w:tcPr>
          <w:p w14:paraId="1FAF922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新时代乡村振兴题材纪录片中基层干部形象塑造研究——兼论毕业作品《基层故事》</w:t>
            </w:r>
          </w:p>
        </w:tc>
        <w:tc>
          <w:tcPr>
            <w:tcW w:w="1878" w:type="dxa"/>
            <w:vAlign w:val="center"/>
          </w:tcPr>
          <w:p w14:paraId="6B421A08">
            <w:pPr>
              <w:spacing w:line="360" w:lineRule="auto"/>
              <w:jc w:val="center"/>
              <w:rPr>
                <w:rFonts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9</w:t>
            </w:r>
            <w:r>
              <w:rPr>
                <w:rFonts w:hint="eastAsia" w:ascii="宋体" w:hAnsi="宋体" w:eastAsia="宋体" w:cs="宋体"/>
                <w:sz w:val="22"/>
                <w:szCs w:val="22"/>
              </w:rPr>
              <w:t>:00-1</w:t>
            </w:r>
            <w:r>
              <w:rPr>
                <w:rFonts w:hint="eastAsia" w:ascii="宋体" w:hAnsi="宋体" w:eastAsia="宋体" w:cs="宋体"/>
                <w:sz w:val="22"/>
                <w:szCs w:val="22"/>
                <w:lang w:val="en-US" w:eastAsia="zh-CN"/>
              </w:rPr>
              <w:t>9</w:t>
            </w:r>
            <w:r>
              <w:rPr>
                <w:rFonts w:hint="eastAsia" w:ascii="宋体" w:hAnsi="宋体" w:eastAsia="宋体" w:cs="宋体"/>
                <w:sz w:val="22"/>
                <w:szCs w:val="22"/>
              </w:rPr>
              <w:t>:30</w:t>
            </w:r>
          </w:p>
        </w:tc>
        <w:tc>
          <w:tcPr>
            <w:tcW w:w="807" w:type="dxa"/>
            <w:vAlign w:val="center"/>
          </w:tcPr>
          <w:p w14:paraId="4D797EF1">
            <w:pPr>
              <w:spacing w:line="360" w:lineRule="auto"/>
              <w:jc w:val="center"/>
              <w:rPr>
                <w:rFonts w:ascii="宋体" w:hAnsi="宋体" w:eastAsia="宋体" w:cs="宋体"/>
                <w:sz w:val="22"/>
                <w:szCs w:val="22"/>
              </w:rPr>
            </w:pPr>
          </w:p>
        </w:tc>
      </w:tr>
      <w:tr w14:paraId="37001B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1918307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leftChars="0" w:right="0" w:rightChars="0"/>
              <w:jc w:val="left"/>
              <w:textAlignment w:val="center"/>
              <w:rPr>
                <w:rFonts w:ascii="宋体" w:hAnsi="宋体" w:eastAsia="宋体" w:cs="宋体"/>
                <w:color w:val="auto"/>
                <w:sz w:val="22"/>
                <w:szCs w:val="22"/>
              </w:rPr>
            </w:pPr>
            <w:r>
              <w:rPr>
                <w:color w:val="000000"/>
                <w:sz w:val="19"/>
                <w:szCs w:val="19"/>
              </w:rPr>
              <w:t>陆志伟</w:t>
            </w:r>
          </w:p>
        </w:tc>
        <w:tc>
          <w:tcPr>
            <w:tcW w:w="1095" w:type="dxa"/>
            <w:shd w:val="clear" w:color="auto" w:fill="auto"/>
            <w:vAlign w:val="center"/>
          </w:tcPr>
          <w:p w14:paraId="5AA2022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陆佳佳</w:t>
            </w:r>
          </w:p>
        </w:tc>
        <w:tc>
          <w:tcPr>
            <w:tcW w:w="5475" w:type="dxa"/>
            <w:shd w:val="clear" w:color="auto" w:fill="auto"/>
            <w:vAlign w:val="center"/>
          </w:tcPr>
          <w:p w14:paraId="6E8B775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AI拟人旁白的间离式设计研究——以毕业作品《返乡吧！少年》为例</w:t>
            </w:r>
          </w:p>
        </w:tc>
        <w:tc>
          <w:tcPr>
            <w:tcW w:w="1878" w:type="dxa"/>
            <w:vAlign w:val="center"/>
          </w:tcPr>
          <w:p w14:paraId="4327E274">
            <w:pPr>
              <w:spacing w:line="360" w:lineRule="auto"/>
              <w:jc w:val="center"/>
              <w:rPr>
                <w:rFonts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9</w:t>
            </w:r>
            <w:r>
              <w:rPr>
                <w:rFonts w:hint="eastAsia" w:ascii="宋体" w:hAnsi="宋体" w:eastAsia="宋体" w:cs="宋体"/>
                <w:sz w:val="22"/>
                <w:szCs w:val="22"/>
              </w:rPr>
              <w:t>:30-</w:t>
            </w:r>
            <w:r>
              <w:rPr>
                <w:rFonts w:hint="eastAsia" w:ascii="宋体" w:hAnsi="宋体" w:eastAsia="宋体" w:cs="宋体"/>
                <w:sz w:val="22"/>
                <w:szCs w:val="22"/>
                <w:lang w:val="en-US" w:eastAsia="zh-CN"/>
              </w:rPr>
              <w:t>20</w:t>
            </w:r>
            <w:r>
              <w:rPr>
                <w:rFonts w:hint="eastAsia" w:ascii="宋体" w:hAnsi="宋体" w:eastAsia="宋体" w:cs="宋体"/>
                <w:sz w:val="22"/>
                <w:szCs w:val="22"/>
              </w:rPr>
              <w:t>:00</w:t>
            </w:r>
          </w:p>
        </w:tc>
        <w:tc>
          <w:tcPr>
            <w:tcW w:w="807" w:type="dxa"/>
            <w:vAlign w:val="center"/>
          </w:tcPr>
          <w:p w14:paraId="705046D0">
            <w:pPr>
              <w:spacing w:line="360" w:lineRule="auto"/>
              <w:jc w:val="center"/>
              <w:rPr>
                <w:rFonts w:ascii="宋体" w:hAnsi="宋体" w:eastAsia="宋体" w:cs="宋体"/>
                <w:sz w:val="22"/>
                <w:szCs w:val="22"/>
              </w:rPr>
            </w:pPr>
          </w:p>
        </w:tc>
      </w:tr>
      <w:tr w14:paraId="7DA78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14AB063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leftChars="0" w:right="0" w:rightChars="0"/>
              <w:jc w:val="left"/>
              <w:textAlignment w:val="center"/>
              <w:rPr>
                <w:rFonts w:ascii="宋体" w:hAnsi="宋体" w:eastAsia="宋体" w:cs="宋体"/>
                <w:color w:val="auto"/>
                <w:sz w:val="22"/>
                <w:szCs w:val="22"/>
              </w:rPr>
            </w:pPr>
            <w:r>
              <w:rPr>
                <w:color w:val="000000"/>
                <w:sz w:val="19"/>
                <w:szCs w:val="19"/>
              </w:rPr>
              <w:t>吕振昌</w:t>
            </w:r>
          </w:p>
        </w:tc>
        <w:tc>
          <w:tcPr>
            <w:tcW w:w="1095" w:type="dxa"/>
            <w:shd w:val="clear" w:color="auto" w:fill="auto"/>
            <w:vAlign w:val="center"/>
          </w:tcPr>
          <w:p w14:paraId="36CB7E5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李勇强</w:t>
            </w:r>
          </w:p>
        </w:tc>
        <w:tc>
          <w:tcPr>
            <w:tcW w:w="5475" w:type="dxa"/>
            <w:shd w:val="clear" w:color="auto" w:fill="auto"/>
            <w:vAlign w:val="center"/>
          </w:tcPr>
          <w:p w14:paraId="1B9E50E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老年题材纪录片的文化记忆建构研究 ——以毕业作品《耄耋守岁》为例</w:t>
            </w:r>
          </w:p>
        </w:tc>
        <w:tc>
          <w:tcPr>
            <w:tcW w:w="1878" w:type="dxa"/>
            <w:vAlign w:val="center"/>
          </w:tcPr>
          <w:p w14:paraId="22C9AED2">
            <w:pPr>
              <w:spacing w:line="360" w:lineRule="auto"/>
              <w:jc w:val="center"/>
              <w:rPr>
                <w:rFonts w:ascii="宋体" w:hAnsi="宋体" w:eastAsia="宋体" w:cs="宋体"/>
                <w:sz w:val="22"/>
                <w:szCs w:val="22"/>
              </w:rPr>
            </w:pPr>
            <w:r>
              <w:rPr>
                <w:rFonts w:hint="eastAsia" w:ascii="宋体" w:hAnsi="宋体" w:eastAsia="宋体" w:cs="宋体"/>
                <w:sz w:val="22"/>
                <w:szCs w:val="22"/>
                <w:lang w:val="en-US" w:eastAsia="zh-CN"/>
              </w:rPr>
              <w:t>20</w:t>
            </w:r>
            <w:r>
              <w:rPr>
                <w:rFonts w:hint="eastAsia" w:ascii="宋体" w:hAnsi="宋体" w:eastAsia="宋体" w:cs="宋体"/>
                <w:sz w:val="22"/>
                <w:szCs w:val="22"/>
              </w:rPr>
              <w:t>:00-</w:t>
            </w:r>
            <w:r>
              <w:rPr>
                <w:rFonts w:hint="eastAsia" w:ascii="宋体" w:hAnsi="宋体" w:eastAsia="宋体" w:cs="宋体"/>
                <w:sz w:val="22"/>
                <w:szCs w:val="22"/>
                <w:lang w:val="en-US" w:eastAsia="zh-CN"/>
              </w:rPr>
              <w:t>20</w:t>
            </w:r>
            <w:r>
              <w:rPr>
                <w:rFonts w:hint="eastAsia" w:ascii="宋体" w:hAnsi="宋体" w:eastAsia="宋体" w:cs="宋体"/>
                <w:sz w:val="22"/>
                <w:szCs w:val="22"/>
              </w:rPr>
              <w:t>:30</w:t>
            </w:r>
          </w:p>
        </w:tc>
        <w:tc>
          <w:tcPr>
            <w:tcW w:w="807" w:type="dxa"/>
            <w:vAlign w:val="center"/>
          </w:tcPr>
          <w:p w14:paraId="7AB31A8F">
            <w:pPr>
              <w:spacing w:line="360" w:lineRule="auto"/>
              <w:jc w:val="center"/>
              <w:rPr>
                <w:rFonts w:ascii="宋体" w:hAnsi="宋体" w:eastAsia="宋体" w:cs="宋体"/>
                <w:sz w:val="22"/>
                <w:szCs w:val="22"/>
              </w:rPr>
            </w:pPr>
          </w:p>
        </w:tc>
      </w:tr>
      <w:tr w14:paraId="44CD4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36109BA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leftChars="0" w:right="0" w:rightChars="0"/>
              <w:jc w:val="left"/>
              <w:rPr>
                <w:rFonts w:ascii="宋体" w:hAnsi="宋体" w:eastAsia="宋体" w:cs="宋体"/>
                <w:color w:val="auto"/>
                <w:sz w:val="22"/>
                <w:szCs w:val="22"/>
              </w:rPr>
            </w:pPr>
            <w:r>
              <w:rPr>
                <w:color w:val="000000"/>
                <w:sz w:val="19"/>
                <w:szCs w:val="19"/>
              </w:rPr>
              <w:t>王滢</w:t>
            </w:r>
          </w:p>
        </w:tc>
        <w:tc>
          <w:tcPr>
            <w:tcW w:w="1095" w:type="dxa"/>
            <w:shd w:val="clear" w:color="auto" w:fill="auto"/>
            <w:vAlign w:val="center"/>
          </w:tcPr>
          <w:p w14:paraId="3746DCE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林友桂</w:t>
            </w:r>
          </w:p>
        </w:tc>
        <w:tc>
          <w:tcPr>
            <w:tcW w:w="5475" w:type="dxa"/>
            <w:shd w:val="clear" w:color="auto" w:fill="auto"/>
            <w:vAlign w:val="center"/>
          </w:tcPr>
          <w:p w14:paraId="34D0184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家庭影像复调叙事的一镜到底实践研究 ——兼论毕业作品《长命百岁》</w:t>
            </w:r>
          </w:p>
        </w:tc>
        <w:tc>
          <w:tcPr>
            <w:tcW w:w="1878" w:type="dxa"/>
            <w:vAlign w:val="center"/>
          </w:tcPr>
          <w:p w14:paraId="55A1B899">
            <w:pPr>
              <w:spacing w:line="360" w:lineRule="auto"/>
              <w:jc w:val="center"/>
              <w:rPr>
                <w:rFonts w:ascii="宋体" w:hAnsi="宋体" w:eastAsia="宋体" w:cs="宋体"/>
                <w:sz w:val="22"/>
                <w:szCs w:val="22"/>
              </w:rPr>
            </w:pPr>
            <w:r>
              <w:rPr>
                <w:rFonts w:hint="eastAsia" w:ascii="宋体" w:hAnsi="宋体" w:eastAsia="宋体" w:cs="宋体"/>
                <w:sz w:val="22"/>
                <w:szCs w:val="22"/>
                <w:lang w:val="en-US" w:eastAsia="zh-CN"/>
              </w:rPr>
              <w:t>20</w:t>
            </w:r>
            <w:r>
              <w:rPr>
                <w:rFonts w:hint="eastAsia" w:ascii="宋体" w:hAnsi="宋体" w:eastAsia="宋体" w:cs="宋体"/>
                <w:sz w:val="22"/>
                <w:szCs w:val="22"/>
              </w:rPr>
              <w:t>:30-</w:t>
            </w:r>
            <w:r>
              <w:rPr>
                <w:rFonts w:hint="eastAsia" w:ascii="宋体" w:hAnsi="宋体" w:eastAsia="宋体" w:cs="宋体"/>
                <w:sz w:val="22"/>
                <w:szCs w:val="22"/>
                <w:lang w:val="en-US" w:eastAsia="zh-CN"/>
              </w:rPr>
              <w:t>21</w:t>
            </w:r>
            <w:r>
              <w:rPr>
                <w:rFonts w:hint="eastAsia" w:ascii="宋体" w:hAnsi="宋体" w:eastAsia="宋体" w:cs="宋体"/>
                <w:sz w:val="22"/>
                <w:szCs w:val="22"/>
              </w:rPr>
              <w:t>:00</w:t>
            </w:r>
          </w:p>
        </w:tc>
        <w:tc>
          <w:tcPr>
            <w:tcW w:w="807" w:type="dxa"/>
            <w:vAlign w:val="center"/>
          </w:tcPr>
          <w:p w14:paraId="21FBBC10">
            <w:pPr>
              <w:spacing w:line="360" w:lineRule="auto"/>
              <w:jc w:val="center"/>
              <w:rPr>
                <w:rFonts w:ascii="宋体" w:hAnsi="宋体" w:eastAsia="宋体" w:cs="宋体"/>
                <w:sz w:val="22"/>
                <w:szCs w:val="22"/>
              </w:rPr>
            </w:pPr>
          </w:p>
        </w:tc>
      </w:tr>
      <w:tr w14:paraId="5731B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75336EE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leftChars="0" w:right="0" w:rightChars="0"/>
              <w:jc w:val="left"/>
              <w:rPr>
                <w:rFonts w:ascii="宋体" w:hAnsi="宋体" w:eastAsia="宋体" w:cs="宋体"/>
                <w:color w:val="auto"/>
                <w:sz w:val="22"/>
                <w:szCs w:val="22"/>
              </w:rPr>
            </w:pPr>
            <w:r>
              <w:rPr>
                <w:color w:val="000000"/>
                <w:sz w:val="19"/>
                <w:szCs w:val="19"/>
              </w:rPr>
              <w:t>曹杨劲松</w:t>
            </w:r>
          </w:p>
        </w:tc>
        <w:tc>
          <w:tcPr>
            <w:tcW w:w="1095" w:type="dxa"/>
            <w:shd w:val="clear" w:color="auto" w:fill="auto"/>
            <w:vAlign w:val="center"/>
          </w:tcPr>
          <w:p w14:paraId="47FA82A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林友桂</w:t>
            </w:r>
          </w:p>
        </w:tc>
        <w:tc>
          <w:tcPr>
            <w:tcW w:w="5475" w:type="dxa"/>
            <w:shd w:val="clear" w:color="auto" w:fill="auto"/>
            <w:vAlign w:val="center"/>
          </w:tcPr>
          <w:p w14:paraId="2EAAFA0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新世纪华语代际电影中的死亡叙事研究 ——兼论毕业作品《枯荣》</w:t>
            </w:r>
          </w:p>
        </w:tc>
        <w:tc>
          <w:tcPr>
            <w:tcW w:w="1878" w:type="dxa"/>
            <w:vAlign w:val="center"/>
          </w:tcPr>
          <w:p w14:paraId="47D36AAF">
            <w:pPr>
              <w:spacing w:line="360" w:lineRule="auto"/>
              <w:jc w:val="center"/>
              <w:rPr>
                <w:rFonts w:ascii="宋体" w:hAnsi="宋体" w:eastAsia="宋体" w:cs="宋体"/>
                <w:sz w:val="22"/>
                <w:szCs w:val="22"/>
              </w:rPr>
            </w:pPr>
            <w:r>
              <w:rPr>
                <w:rFonts w:hint="eastAsia" w:ascii="宋体" w:hAnsi="宋体" w:eastAsia="宋体" w:cs="宋体"/>
                <w:sz w:val="22"/>
                <w:szCs w:val="22"/>
                <w:lang w:val="en-US" w:eastAsia="zh-CN"/>
              </w:rPr>
              <w:t>21</w:t>
            </w:r>
            <w:r>
              <w:rPr>
                <w:rFonts w:hint="eastAsia" w:ascii="宋体" w:hAnsi="宋体" w:eastAsia="宋体" w:cs="宋体"/>
                <w:sz w:val="22"/>
                <w:szCs w:val="22"/>
              </w:rPr>
              <w:t>:00-</w:t>
            </w:r>
            <w:r>
              <w:rPr>
                <w:rFonts w:hint="eastAsia" w:ascii="宋体" w:hAnsi="宋体" w:eastAsia="宋体" w:cs="宋体"/>
                <w:sz w:val="22"/>
                <w:szCs w:val="22"/>
                <w:lang w:val="en-US" w:eastAsia="zh-CN"/>
              </w:rPr>
              <w:t>21</w:t>
            </w:r>
            <w:r>
              <w:rPr>
                <w:rFonts w:hint="eastAsia" w:ascii="宋体" w:hAnsi="宋体" w:eastAsia="宋体" w:cs="宋体"/>
                <w:sz w:val="22"/>
                <w:szCs w:val="22"/>
              </w:rPr>
              <w:t>:30</w:t>
            </w:r>
          </w:p>
        </w:tc>
        <w:tc>
          <w:tcPr>
            <w:tcW w:w="807" w:type="dxa"/>
            <w:vAlign w:val="center"/>
          </w:tcPr>
          <w:p w14:paraId="4FB669CF">
            <w:pPr>
              <w:spacing w:line="360" w:lineRule="auto"/>
              <w:jc w:val="center"/>
              <w:rPr>
                <w:rFonts w:ascii="宋体" w:hAnsi="宋体" w:eastAsia="宋体" w:cs="宋体"/>
                <w:sz w:val="22"/>
                <w:szCs w:val="22"/>
              </w:rPr>
            </w:pPr>
          </w:p>
        </w:tc>
      </w:tr>
      <w:tr w14:paraId="2FD4B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0" w:type="dxa"/>
            <w:gridSpan w:val="3"/>
            <w:vAlign w:val="center"/>
          </w:tcPr>
          <w:p w14:paraId="4A5FA3B9">
            <w:pPr>
              <w:spacing w:line="360" w:lineRule="auto"/>
              <w:jc w:val="center"/>
              <w:rPr>
                <w:rFonts w:ascii="宋体" w:hAnsi="宋体" w:eastAsia="宋体" w:cs="宋体"/>
                <w:sz w:val="22"/>
                <w:szCs w:val="22"/>
              </w:rPr>
            </w:pPr>
            <w:r>
              <w:rPr>
                <w:rFonts w:hint="eastAsia" w:ascii="宋体" w:hAnsi="宋体" w:eastAsia="宋体" w:cs="宋体"/>
                <w:sz w:val="22"/>
                <w:szCs w:val="22"/>
              </w:rPr>
              <w:t>答辩委员会投票表决、宣布答辩结果</w:t>
            </w:r>
          </w:p>
        </w:tc>
        <w:tc>
          <w:tcPr>
            <w:tcW w:w="2685" w:type="dxa"/>
            <w:gridSpan w:val="2"/>
            <w:vAlign w:val="center"/>
          </w:tcPr>
          <w:p w14:paraId="4EDAE88E">
            <w:pPr>
              <w:spacing w:line="360" w:lineRule="auto"/>
              <w:jc w:val="center"/>
              <w:rPr>
                <w:rFonts w:ascii="宋体" w:hAnsi="宋体" w:eastAsia="宋体" w:cs="宋体"/>
                <w:sz w:val="22"/>
                <w:szCs w:val="22"/>
              </w:rPr>
            </w:pPr>
            <w:r>
              <w:rPr>
                <w:rFonts w:hint="eastAsia" w:ascii="宋体" w:hAnsi="宋体" w:eastAsia="宋体" w:cs="宋体"/>
                <w:sz w:val="22"/>
                <w:szCs w:val="22"/>
                <w:lang w:val="en-US" w:eastAsia="zh-CN"/>
              </w:rPr>
              <w:t>21:30-22:00</w:t>
            </w:r>
          </w:p>
        </w:tc>
      </w:tr>
    </w:tbl>
    <w:p w14:paraId="53ABA9E4">
      <w:pPr>
        <w:spacing w:line="240" w:lineRule="atLeast"/>
        <w:rPr>
          <w:rFonts w:hint="eastAsia" w:ascii="宋体" w:hAnsi="宋体" w:eastAsia="宋体" w:cs="宋体"/>
          <w:sz w:val="22"/>
          <w:szCs w:val="22"/>
        </w:rPr>
      </w:pPr>
      <w:r>
        <w:rPr>
          <w:rFonts w:hint="eastAsia" w:ascii="宋体" w:hAnsi="宋体" w:eastAsia="宋体" w:cs="宋体"/>
          <w:b/>
          <w:bCs/>
          <w:sz w:val="22"/>
          <w:szCs w:val="22"/>
        </w:rPr>
        <w:t>备注：</w:t>
      </w:r>
      <w:r>
        <w:rPr>
          <w:rFonts w:hint="eastAsia" w:ascii="宋体" w:hAnsi="宋体" w:eastAsia="宋体" w:cs="宋体"/>
          <w:sz w:val="22"/>
          <w:szCs w:val="22"/>
        </w:rPr>
        <w:t>请合理安排答辩人数，原则上每位学生答辩时间不少于30分钟。</w:t>
      </w:r>
    </w:p>
    <w:p w14:paraId="5B090D78">
      <w:pPr>
        <w:spacing w:line="240" w:lineRule="atLeast"/>
        <w:rPr>
          <w:rFonts w:hint="eastAsia" w:ascii="宋体" w:hAnsi="宋体" w:eastAsia="宋体" w:cs="宋体"/>
          <w:sz w:val="22"/>
          <w:szCs w:val="22"/>
        </w:rPr>
      </w:pPr>
    </w:p>
    <w:p w14:paraId="57CF22EE">
      <w:pPr>
        <w:spacing w:line="360" w:lineRule="auto"/>
        <w:jc w:val="center"/>
        <w:rPr>
          <w:rFonts w:hint="eastAsia" w:ascii="华文行楷" w:hAnsi="华文行楷" w:eastAsia="华文行楷" w:cs="华文行楷"/>
          <w:b/>
          <w:bCs/>
          <w:sz w:val="32"/>
          <w:szCs w:val="32"/>
          <w:lang w:val="en-US" w:eastAsia="zh-CN"/>
        </w:rPr>
      </w:pPr>
      <w:r>
        <w:rPr>
          <w:rFonts w:hint="eastAsia" w:ascii="华文行楷" w:hAnsi="华文行楷" w:eastAsia="华文行楷" w:cs="华文行楷"/>
          <w:b/>
          <w:bCs/>
          <w:sz w:val="32"/>
          <w:szCs w:val="32"/>
        </w:rPr>
        <w:t>电影、广播电视</w:t>
      </w:r>
      <w:r>
        <w:rPr>
          <w:rFonts w:hint="eastAsia" w:ascii="华文行楷" w:hAnsi="华文行楷" w:eastAsia="华文行楷" w:cs="华文行楷"/>
          <w:b/>
          <w:bCs/>
          <w:sz w:val="32"/>
          <w:szCs w:val="32"/>
          <w:lang w:val="en-US" w:eastAsia="zh-CN"/>
        </w:rPr>
        <w:t>五组</w:t>
      </w:r>
    </w:p>
    <w:p w14:paraId="2C583EBE">
      <w:pPr>
        <w:spacing w:line="360" w:lineRule="auto"/>
        <w:rPr>
          <w:rFonts w:ascii="宋体" w:hAnsi="宋体" w:eastAsia="宋体" w:cs="宋体"/>
          <w:b/>
          <w:bCs/>
          <w:sz w:val="22"/>
          <w:szCs w:val="22"/>
        </w:rPr>
      </w:pPr>
      <w:r>
        <w:rPr>
          <w:rFonts w:hint="eastAsia" w:ascii="宋体" w:hAnsi="宋体" w:eastAsia="宋体" w:cs="宋体"/>
          <w:b/>
          <w:bCs/>
          <w:sz w:val="22"/>
          <w:szCs w:val="22"/>
        </w:rPr>
        <w:t>一．学生类型：</w:t>
      </w:r>
      <w:r>
        <w:rPr>
          <w:rFonts w:hint="eastAsia" w:ascii="宋体" w:hAnsi="宋体" w:eastAsia="宋体" w:cs="宋体"/>
          <w:sz w:val="22"/>
          <w:szCs w:val="22"/>
        </w:rPr>
        <w:t>专业学位研究生</w:t>
      </w:r>
      <w:r>
        <w:rPr>
          <w:rFonts w:hint="eastAsia" w:ascii="宋体" w:hAnsi="宋体" w:eastAsia="宋体" w:cs="宋体"/>
          <w:b/>
          <w:bCs/>
          <w:sz w:val="22"/>
          <w:szCs w:val="22"/>
        </w:rPr>
        <w:t xml:space="preserve"> </w:t>
      </w:r>
    </w:p>
    <w:p w14:paraId="347C4B71">
      <w:pPr>
        <w:spacing w:line="360" w:lineRule="auto"/>
        <w:rPr>
          <w:rFonts w:ascii="宋体" w:hAnsi="宋体" w:eastAsia="宋体" w:cs="宋体"/>
          <w:b/>
          <w:bCs/>
          <w:sz w:val="22"/>
          <w:szCs w:val="22"/>
        </w:rPr>
      </w:pPr>
      <w:r>
        <w:rPr>
          <w:rFonts w:hint="eastAsia" w:ascii="宋体" w:hAnsi="宋体" w:eastAsia="宋体" w:cs="宋体"/>
          <w:b/>
          <w:bCs/>
          <w:sz w:val="22"/>
          <w:szCs w:val="22"/>
        </w:rPr>
        <w:t>二．学科（专业学位类别）名称：</w:t>
      </w:r>
      <w:r>
        <w:rPr>
          <w:rFonts w:hint="eastAsia" w:ascii="宋体" w:hAnsi="宋体" w:eastAsia="宋体" w:cs="宋体"/>
          <w:b w:val="0"/>
          <w:bCs w:val="0"/>
          <w:sz w:val="22"/>
          <w:szCs w:val="22"/>
          <w:lang w:val="en-US" w:eastAsia="zh-CN"/>
        </w:rPr>
        <w:t>电影、</w:t>
      </w:r>
      <w:r>
        <w:rPr>
          <w:rFonts w:hint="eastAsia" w:ascii="宋体" w:hAnsi="宋体" w:eastAsia="宋体" w:cs="宋体"/>
          <w:b w:val="0"/>
          <w:bCs w:val="0"/>
          <w:sz w:val="22"/>
          <w:szCs w:val="22"/>
        </w:rPr>
        <w:t>广播电视</w:t>
      </w:r>
    </w:p>
    <w:p w14:paraId="691E5B2A">
      <w:pPr>
        <w:spacing w:line="360" w:lineRule="auto"/>
        <w:rPr>
          <w:rFonts w:hint="eastAsia" w:ascii="宋体" w:hAnsi="宋体" w:eastAsia="宋体" w:cs="宋体"/>
          <w:sz w:val="22"/>
          <w:szCs w:val="22"/>
        </w:rPr>
      </w:pPr>
      <w:r>
        <w:rPr>
          <w:rFonts w:hint="eastAsia" w:ascii="宋体" w:hAnsi="宋体" w:eastAsia="宋体" w:cs="宋体"/>
          <w:b/>
          <w:bCs/>
          <w:sz w:val="22"/>
          <w:szCs w:val="22"/>
        </w:rPr>
        <w:t>三．答辩时间：</w:t>
      </w:r>
      <w:r>
        <w:rPr>
          <w:rFonts w:hint="eastAsia" w:ascii="宋体" w:hAnsi="宋体" w:eastAsia="宋体" w:cs="宋体"/>
          <w:sz w:val="22"/>
          <w:szCs w:val="22"/>
        </w:rPr>
        <w:t>202</w:t>
      </w:r>
      <w:r>
        <w:rPr>
          <w:rFonts w:hint="eastAsia" w:ascii="宋体" w:hAnsi="宋体" w:eastAsia="宋体" w:cs="宋体"/>
          <w:sz w:val="22"/>
          <w:szCs w:val="22"/>
          <w:lang w:val="en-US" w:eastAsia="zh-CN"/>
        </w:rPr>
        <w:t>6</w:t>
      </w:r>
      <w:r>
        <w:rPr>
          <w:rFonts w:hint="eastAsia" w:ascii="宋体" w:hAnsi="宋体" w:eastAsia="宋体" w:cs="宋体"/>
          <w:sz w:val="22"/>
          <w:szCs w:val="22"/>
        </w:rPr>
        <w:t>年5月</w:t>
      </w:r>
      <w:r>
        <w:rPr>
          <w:rFonts w:hint="eastAsia" w:ascii="宋体" w:hAnsi="宋体" w:eastAsia="宋体" w:cs="宋体"/>
          <w:sz w:val="22"/>
          <w:szCs w:val="22"/>
          <w:lang w:val="en-US" w:eastAsia="zh-CN"/>
        </w:rPr>
        <w:t>20</w:t>
      </w:r>
      <w:r>
        <w:rPr>
          <w:rFonts w:hint="eastAsia" w:ascii="宋体" w:hAnsi="宋体" w:eastAsia="宋体" w:cs="宋体"/>
          <w:sz w:val="22"/>
          <w:szCs w:val="22"/>
        </w:rPr>
        <w:t>日(</w:t>
      </w:r>
      <w:r>
        <w:rPr>
          <w:rFonts w:hint="eastAsia" w:ascii="宋体" w:hAnsi="宋体" w:eastAsia="宋体" w:cs="宋体"/>
          <w:sz w:val="22"/>
          <w:szCs w:val="22"/>
          <w:lang w:val="en-US" w:eastAsia="zh-CN"/>
        </w:rPr>
        <w:t>周三</w:t>
      </w:r>
      <w:r>
        <w:rPr>
          <w:rFonts w:hint="eastAsia" w:ascii="宋体" w:hAnsi="宋体" w:eastAsia="宋体" w:cs="宋体"/>
          <w:sz w:val="22"/>
          <w:szCs w:val="22"/>
        </w:rPr>
        <w:t>)</w:t>
      </w:r>
      <w:r>
        <w:rPr>
          <w:rFonts w:hint="eastAsia" w:ascii="宋体" w:hAnsi="宋体" w:eastAsia="宋体" w:cs="宋体"/>
          <w:sz w:val="22"/>
          <w:szCs w:val="22"/>
          <w:lang w:val="en-US" w:eastAsia="zh-CN"/>
        </w:rPr>
        <w:t>13</w:t>
      </w:r>
      <w:r>
        <w:rPr>
          <w:rFonts w:hint="eastAsia" w:ascii="宋体" w:hAnsi="宋体" w:eastAsia="宋体" w:cs="宋体"/>
          <w:sz w:val="22"/>
          <w:szCs w:val="22"/>
        </w:rPr>
        <w:t>:30-</w:t>
      </w:r>
    </w:p>
    <w:p w14:paraId="64FAB53B">
      <w:pPr>
        <w:spacing w:line="360" w:lineRule="auto"/>
        <w:rPr>
          <w:rFonts w:hint="default" w:ascii="宋体" w:hAnsi="宋体" w:eastAsia="宋体" w:cs="宋体"/>
          <w:b/>
          <w:bCs/>
          <w:sz w:val="22"/>
          <w:szCs w:val="22"/>
          <w:lang w:val="en-US" w:eastAsia="zh-CN"/>
        </w:rPr>
      </w:pPr>
      <w:r>
        <w:rPr>
          <w:rFonts w:hint="eastAsia" w:ascii="宋体" w:hAnsi="宋体" w:eastAsia="宋体" w:cs="宋体"/>
          <w:b/>
          <w:bCs/>
          <w:sz w:val="22"/>
          <w:szCs w:val="22"/>
        </w:rPr>
        <w:t>四．答辩地点：</w:t>
      </w:r>
      <w:r>
        <w:rPr>
          <w:rFonts w:hint="eastAsia" w:ascii="宋体" w:hAnsi="宋体" w:eastAsia="宋体" w:cs="宋体"/>
          <w:sz w:val="22"/>
          <w:szCs w:val="22"/>
        </w:rPr>
        <w:t>2</w:t>
      </w:r>
      <w:r>
        <w:rPr>
          <w:rFonts w:hint="eastAsia" w:ascii="宋体" w:hAnsi="宋体" w:eastAsia="宋体" w:cs="宋体"/>
          <w:sz w:val="22"/>
          <w:szCs w:val="22"/>
          <w:lang w:val="en-US" w:eastAsia="zh-CN"/>
        </w:rPr>
        <w:t>3</w:t>
      </w:r>
      <w:r>
        <w:rPr>
          <w:rFonts w:hint="eastAsia" w:ascii="宋体" w:hAnsi="宋体" w:eastAsia="宋体" w:cs="宋体"/>
          <w:sz w:val="22"/>
          <w:szCs w:val="22"/>
        </w:rPr>
        <w:t>-</w:t>
      </w:r>
      <w:r>
        <w:rPr>
          <w:rFonts w:hint="eastAsia" w:ascii="宋体" w:hAnsi="宋体" w:eastAsia="宋体" w:cs="宋体"/>
          <w:sz w:val="22"/>
          <w:szCs w:val="22"/>
          <w:lang w:val="en-US" w:eastAsia="zh-CN"/>
        </w:rPr>
        <w:t>508</w:t>
      </w:r>
    </w:p>
    <w:p w14:paraId="40D4F1EA">
      <w:pPr>
        <w:spacing w:line="360" w:lineRule="auto"/>
        <w:rPr>
          <w:rFonts w:ascii="宋体" w:hAnsi="宋体" w:eastAsia="宋体" w:cs="宋体"/>
          <w:b/>
          <w:bCs/>
          <w:sz w:val="22"/>
          <w:szCs w:val="22"/>
        </w:rPr>
      </w:pPr>
      <w:r>
        <w:rPr>
          <w:rFonts w:hint="eastAsia" w:ascii="宋体" w:hAnsi="宋体" w:eastAsia="宋体" w:cs="宋体"/>
          <w:b/>
          <w:bCs/>
          <w:sz w:val="22"/>
          <w:szCs w:val="22"/>
        </w:rPr>
        <w:t>五．答辩委员会：</w:t>
      </w:r>
    </w:p>
    <w:tbl>
      <w:tblPr>
        <w:tblStyle w:val="4"/>
        <w:tblW w:w="10065" w:type="dxa"/>
        <w:tblInd w:w="-8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5"/>
        <w:gridCol w:w="2085"/>
        <w:gridCol w:w="2782"/>
        <w:gridCol w:w="2873"/>
      </w:tblGrid>
      <w:tr w14:paraId="0CAA5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6F8FD05C">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姓名</w:t>
            </w:r>
          </w:p>
        </w:tc>
        <w:tc>
          <w:tcPr>
            <w:tcW w:w="2085" w:type="dxa"/>
            <w:vAlign w:val="center"/>
          </w:tcPr>
          <w:p w14:paraId="13882ECB">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职称</w:t>
            </w:r>
          </w:p>
        </w:tc>
        <w:tc>
          <w:tcPr>
            <w:tcW w:w="2782" w:type="dxa"/>
            <w:vAlign w:val="center"/>
          </w:tcPr>
          <w:p w14:paraId="0B95F864">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工作单位</w:t>
            </w:r>
          </w:p>
        </w:tc>
        <w:tc>
          <w:tcPr>
            <w:tcW w:w="2873" w:type="dxa"/>
            <w:vAlign w:val="center"/>
          </w:tcPr>
          <w:p w14:paraId="164BA6CF">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备注</w:t>
            </w:r>
          </w:p>
        </w:tc>
      </w:tr>
      <w:tr w14:paraId="6EC30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2325" w:type="dxa"/>
            <w:vAlign w:val="center"/>
          </w:tcPr>
          <w:p w14:paraId="3D8DF956">
            <w:pPr>
              <w:spacing w:line="360" w:lineRule="auto"/>
              <w:jc w:val="center"/>
              <w:rPr>
                <w:rFonts w:ascii="宋体" w:hAnsi="宋体" w:eastAsia="宋体" w:cs="宋体"/>
                <w:sz w:val="22"/>
                <w:szCs w:val="22"/>
              </w:rPr>
            </w:pPr>
            <w:r>
              <w:rPr>
                <w:rFonts w:hint="eastAsia"/>
              </w:rPr>
              <w:t>景秀明</w:t>
            </w:r>
          </w:p>
        </w:tc>
        <w:tc>
          <w:tcPr>
            <w:tcW w:w="2085" w:type="dxa"/>
            <w:vAlign w:val="center"/>
          </w:tcPr>
          <w:p w14:paraId="67D8F1BE">
            <w:pPr>
              <w:spacing w:line="360" w:lineRule="auto"/>
              <w:jc w:val="center"/>
              <w:rPr>
                <w:rFonts w:hint="eastAsia" w:ascii="宋体" w:hAnsi="宋体" w:eastAsia="宋体" w:cs="宋体"/>
                <w:sz w:val="22"/>
                <w:szCs w:val="22"/>
                <w:lang w:eastAsia="zh-CN"/>
              </w:rPr>
            </w:pPr>
            <w:r>
              <w:rPr>
                <w:rFonts w:hint="eastAsia" w:ascii="宋体" w:hAnsi="宋体" w:eastAsia="宋体" w:cs="宋体"/>
                <w:sz w:val="22"/>
                <w:szCs w:val="22"/>
                <w:lang w:val="en-US" w:eastAsia="zh-CN"/>
              </w:rPr>
              <w:t>教授</w:t>
            </w:r>
          </w:p>
        </w:tc>
        <w:tc>
          <w:tcPr>
            <w:tcW w:w="2782" w:type="dxa"/>
            <w:vAlign w:val="center"/>
          </w:tcPr>
          <w:p w14:paraId="5D5B4F1A">
            <w:pPr>
              <w:spacing w:line="360" w:lineRule="auto"/>
              <w:jc w:val="center"/>
              <w:rPr>
                <w:rFonts w:ascii="宋体" w:hAnsi="宋体" w:eastAsia="宋体" w:cs="宋体"/>
                <w:sz w:val="22"/>
                <w:szCs w:val="22"/>
              </w:rPr>
            </w:pPr>
            <w:r>
              <w:rPr>
                <w:rFonts w:hint="eastAsia" w:ascii="宋体" w:hAnsi="宋体" w:eastAsia="宋体" w:cs="宋体"/>
                <w:sz w:val="22"/>
                <w:szCs w:val="22"/>
              </w:rPr>
              <w:t>浙江师范大学</w:t>
            </w:r>
          </w:p>
        </w:tc>
        <w:tc>
          <w:tcPr>
            <w:tcW w:w="2873" w:type="dxa"/>
            <w:vAlign w:val="center"/>
          </w:tcPr>
          <w:p w14:paraId="2729BA3C">
            <w:pPr>
              <w:spacing w:line="360" w:lineRule="auto"/>
              <w:jc w:val="center"/>
              <w:rPr>
                <w:rFonts w:ascii="宋体" w:hAnsi="宋体" w:eastAsia="宋体" w:cs="宋体"/>
                <w:sz w:val="22"/>
                <w:szCs w:val="22"/>
              </w:rPr>
            </w:pPr>
            <w:r>
              <w:rPr>
                <w:rFonts w:hint="eastAsia" w:ascii="宋体" w:hAnsi="宋体" w:eastAsia="宋体" w:cs="宋体"/>
                <w:sz w:val="22"/>
                <w:szCs w:val="22"/>
              </w:rPr>
              <w:t>答辩主席</w:t>
            </w:r>
          </w:p>
        </w:tc>
      </w:tr>
      <w:tr w14:paraId="41D71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14C8108E">
            <w:pPr>
              <w:spacing w:line="360" w:lineRule="auto"/>
              <w:jc w:val="center"/>
              <w:rPr>
                <w:rFonts w:ascii="宋体" w:hAnsi="宋体" w:eastAsia="宋体" w:cs="宋体"/>
                <w:sz w:val="22"/>
                <w:szCs w:val="22"/>
              </w:rPr>
            </w:pPr>
            <w:r>
              <w:rPr>
                <w:rFonts w:hint="eastAsia"/>
              </w:rPr>
              <w:t>林友桂</w:t>
            </w:r>
          </w:p>
        </w:tc>
        <w:tc>
          <w:tcPr>
            <w:tcW w:w="2085" w:type="dxa"/>
            <w:vAlign w:val="center"/>
          </w:tcPr>
          <w:p w14:paraId="57287ADA">
            <w:pPr>
              <w:spacing w:line="360" w:lineRule="auto"/>
              <w:jc w:val="center"/>
              <w:rPr>
                <w:rFonts w:ascii="宋体" w:hAnsi="宋体" w:eastAsia="宋体" w:cs="宋体"/>
                <w:sz w:val="22"/>
                <w:szCs w:val="22"/>
              </w:rPr>
            </w:pPr>
            <w:r>
              <w:rPr>
                <w:rFonts w:hint="eastAsia" w:ascii="宋体" w:hAnsi="宋体" w:eastAsia="宋体" w:cs="宋体"/>
                <w:sz w:val="22"/>
                <w:szCs w:val="22"/>
              </w:rPr>
              <w:t>教授</w:t>
            </w:r>
          </w:p>
        </w:tc>
        <w:tc>
          <w:tcPr>
            <w:tcW w:w="2782" w:type="dxa"/>
            <w:vAlign w:val="center"/>
          </w:tcPr>
          <w:p w14:paraId="6F688B3B">
            <w:pPr>
              <w:spacing w:line="360" w:lineRule="auto"/>
              <w:jc w:val="center"/>
              <w:rPr>
                <w:rFonts w:ascii="宋体" w:hAnsi="宋体" w:eastAsia="宋体" w:cs="宋体"/>
                <w:sz w:val="22"/>
                <w:szCs w:val="22"/>
              </w:rPr>
            </w:pPr>
            <w:r>
              <w:rPr>
                <w:rFonts w:hint="eastAsia" w:ascii="宋体" w:hAnsi="宋体" w:eastAsia="宋体" w:cs="宋体"/>
                <w:sz w:val="22"/>
                <w:szCs w:val="22"/>
              </w:rPr>
              <w:t>浙江师范大学</w:t>
            </w:r>
          </w:p>
        </w:tc>
        <w:tc>
          <w:tcPr>
            <w:tcW w:w="2873" w:type="dxa"/>
            <w:shd w:val="clear" w:color="auto" w:fill="auto"/>
            <w:vAlign w:val="center"/>
          </w:tcPr>
          <w:p w14:paraId="294929C1">
            <w:pPr>
              <w:spacing w:line="360" w:lineRule="auto"/>
              <w:jc w:val="center"/>
              <w:rPr>
                <w:rFonts w:hint="default" w:ascii="宋体" w:hAnsi="宋体" w:eastAsia="宋体" w:cs="宋体"/>
                <w:kern w:val="2"/>
                <w:sz w:val="22"/>
                <w:szCs w:val="22"/>
                <w:lang w:val="en-US" w:eastAsia="zh-CN" w:bidi="ar-SA"/>
              </w:rPr>
            </w:pPr>
            <w:r>
              <w:rPr>
                <w:rFonts w:hint="eastAsia" w:ascii="宋体" w:hAnsi="宋体" w:eastAsia="宋体" w:cs="宋体"/>
                <w:sz w:val="22"/>
                <w:szCs w:val="22"/>
                <w:lang w:val="en-US" w:eastAsia="zh-CN"/>
              </w:rPr>
              <w:t>委员</w:t>
            </w:r>
          </w:p>
        </w:tc>
      </w:tr>
      <w:tr w14:paraId="48FED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7438344D">
            <w:pPr>
              <w:spacing w:line="360" w:lineRule="auto"/>
              <w:jc w:val="center"/>
              <w:rPr>
                <w:rFonts w:hint="eastAsia" w:ascii="宋体" w:hAnsi="宋体" w:eastAsia="宋体" w:cs="宋体"/>
                <w:sz w:val="22"/>
                <w:szCs w:val="22"/>
                <w:lang w:val="en-US" w:eastAsia="zh-CN"/>
              </w:rPr>
            </w:pPr>
            <w:r>
              <w:rPr>
                <w:rFonts w:hint="eastAsia"/>
              </w:rPr>
              <w:t>张凯滨</w:t>
            </w:r>
          </w:p>
        </w:tc>
        <w:tc>
          <w:tcPr>
            <w:tcW w:w="2085" w:type="dxa"/>
            <w:vAlign w:val="center"/>
          </w:tcPr>
          <w:p w14:paraId="704C4159">
            <w:pPr>
              <w:spacing w:line="360" w:lineRule="auto"/>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副教授</w:t>
            </w:r>
          </w:p>
        </w:tc>
        <w:tc>
          <w:tcPr>
            <w:tcW w:w="2782" w:type="dxa"/>
            <w:vAlign w:val="center"/>
          </w:tcPr>
          <w:p w14:paraId="4041A675">
            <w:pPr>
              <w:spacing w:line="360" w:lineRule="auto"/>
              <w:jc w:val="center"/>
              <w:rPr>
                <w:rFonts w:ascii="宋体" w:hAnsi="宋体" w:eastAsia="宋体" w:cs="宋体"/>
                <w:sz w:val="22"/>
                <w:szCs w:val="22"/>
              </w:rPr>
            </w:pPr>
            <w:r>
              <w:rPr>
                <w:rFonts w:hint="eastAsia" w:ascii="宋体" w:hAnsi="宋体" w:eastAsia="宋体" w:cs="宋体"/>
                <w:sz w:val="22"/>
                <w:szCs w:val="22"/>
              </w:rPr>
              <w:t>浙江师范大学</w:t>
            </w:r>
          </w:p>
        </w:tc>
        <w:tc>
          <w:tcPr>
            <w:tcW w:w="2873" w:type="dxa"/>
            <w:shd w:val="clear" w:color="auto" w:fill="auto"/>
            <w:vAlign w:val="center"/>
          </w:tcPr>
          <w:p w14:paraId="63CA7BF0">
            <w:pPr>
              <w:spacing w:line="360" w:lineRule="auto"/>
              <w:jc w:val="center"/>
              <w:rPr>
                <w:rFonts w:ascii="宋体" w:hAnsi="宋体" w:eastAsia="宋体" w:cs="宋体"/>
                <w:kern w:val="2"/>
                <w:sz w:val="22"/>
                <w:szCs w:val="22"/>
                <w:lang w:val="en-US" w:eastAsia="zh-CN" w:bidi="ar-SA"/>
              </w:rPr>
            </w:pPr>
            <w:r>
              <w:rPr>
                <w:rFonts w:hint="eastAsia" w:ascii="宋体" w:hAnsi="宋体" w:eastAsia="宋体" w:cs="宋体"/>
                <w:sz w:val="22"/>
                <w:szCs w:val="22"/>
                <w:lang w:val="en-US" w:eastAsia="zh-CN"/>
              </w:rPr>
              <w:t>委员</w:t>
            </w:r>
          </w:p>
        </w:tc>
      </w:tr>
      <w:tr w14:paraId="1C1C1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54B147D9">
            <w:pPr>
              <w:spacing w:line="360" w:lineRule="auto"/>
              <w:jc w:val="center"/>
              <w:rPr>
                <w:rFonts w:hint="eastAsia" w:ascii="宋体" w:hAnsi="宋体" w:eastAsia="宋体" w:cs="宋体"/>
                <w:sz w:val="22"/>
                <w:szCs w:val="22"/>
                <w:lang w:eastAsia="zh-CN"/>
              </w:rPr>
            </w:pPr>
            <w:r>
              <w:rPr>
                <w:rFonts w:hint="eastAsia"/>
              </w:rPr>
              <w:t>赵彬</w:t>
            </w:r>
          </w:p>
        </w:tc>
        <w:tc>
          <w:tcPr>
            <w:tcW w:w="2085" w:type="dxa"/>
            <w:vAlign w:val="center"/>
          </w:tcPr>
          <w:p w14:paraId="19B973BF">
            <w:pPr>
              <w:spacing w:line="360" w:lineRule="auto"/>
              <w:jc w:val="center"/>
              <w:rPr>
                <w:rFonts w:ascii="宋体" w:hAnsi="宋体" w:eastAsia="宋体" w:cs="宋体"/>
                <w:sz w:val="22"/>
                <w:szCs w:val="22"/>
              </w:rPr>
            </w:pPr>
            <w:r>
              <w:rPr>
                <w:rFonts w:hint="eastAsia" w:ascii="宋体" w:hAnsi="宋体" w:eastAsia="宋体" w:cs="宋体"/>
                <w:sz w:val="22"/>
                <w:szCs w:val="22"/>
              </w:rPr>
              <w:t>讲师</w:t>
            </w:r>
          </w:p>
        </w:tc>
        <w:tc>
          <w:tcPr>
            <w:tcW w:w="2782" w:type="dxa"/>
            <w:vAlign w:val="center"/>
          </w:tcPr>
          <w:p w14:paraId="52F774DD">
            <w:pPr>
              <w:spacing w:line="360" w:lineRule="auto"/>
              <w:jc w:val="center"/>
              <w:rPr>
                <w:rFonts w:ascii="宋体" w:hAnsi="宋体" w:eastAsia="宋体" w:cs="宋体"/>
                <w:sz w:val="22"/>
                <w:szCs w:val="22"/>
              </w:rPr>
            </w:pPr>
            <w:r>
              <w:rPr>
                <w:rFonts w:hint="eastAsia" w:ascii="宋体" w:hAnsi="宋体" w:eastAsia="宋体" w:cs="宋体"/>
                <w:sz w:val="22"/>
                <w:szCs w:val="22"/>
              </w:rPr>
              <w:t>浙江师范大学</w:t>
            </w:r>
          </w:p>
        </w:tc>
        <w:tc>
          <w:tcPr>
            <w:tcW w:w="2873" w:type="dxa"/>
            <w:shd w:val="clear" w:color="auto" w:fill="auto"/>
            <w:vAlign w:val="center"/>
          </w:tcPr>
          <w:p w14:paraId="6877ADC0">
            <w:pPr>
              <w:spacing w:line="360" w:lineRule="auto"/>
              <w:jc w:val="center"/>
              <w:rPr>
                <w:rFonts w:ascii="宋体" w:hAnsi="宋体" w:eastAsia="宋体" w:cs="宋体"/>
                <w:kern w:val="2"/>
                <w:sz w:val="22"/>
                <w:szCs w:val="22"/>
                <w:lang w:val="en-US" w:eastAsia="zh-CN" w:bidi="ar-SA"/>
              </w:rPr>
            </w:pPr>
            <w:r>
              <w:rPr>
                <w:rFonts w:hint="eastAsia" w:ascii="宋体" w:hAnsi="宋体" w:eastAsia="宋体" w:cs="宋体"/>
                <w:sz w:val="22"/>
                <w:szCs w:val="22"/>
                <w:lang w:val="en-US" w:eastAsia="zh-CN"/>
              </w:rPr>
              <w:t>委员</w:t>
            </w:r>
          </w:p>
        </w:tc>
      </w:tr>
    </w:tbl>
    <w:p w14:paraId="1D516AB7">
      <w:pPr>
        <w:spacing w:line="360" w:lineRule="auto"/>
        <w:rPr>
          <w:rFonts w:ascii="宋体" w:hAnsi="宋体" w:eastAsia="宋体" w:cs="宋体"/>
          <w:b/>
          <w:bCs/>
          <w:sz w:val="22"/>
          <w:szCs w:val="22"/>
        </w:rPr>
      </w:pPr>
      <w:r>
        <w:rPr>
          <w:rFonts w:hint="eastAsia" w:ascii="宋体" w:hAnsi="宋体" w:eastAsia="宋体" w:cs="宋体"/>
          <w:b/>
          <w:bCs/>
          <w:sz w:val="22"/>
          <w:szCs w:val="22"/>
        </w:rPr>
        <w:t>答辩秘书：</w:t>
      </w:r>
      <w:r>
        <w:rPr>
          <w:rFonts w:hint="eastAsia" w:ascii="宋体" w:hAnsi="宋体" w:eastAsia="宋体" w:cs="宋体"/>
          <w:sz w:val="22"/>
          <w:szCs w:val="22"/>
        </w:rPr>
        <w:t>（</w:t>
      </w:r>
      <w:r>
        <w:rPr>
          <w:rFonts w:hint="eastAsia"/>
          <w:lang w:val="en-US" w:eastAsia="zh-CN"/>
        </w:rPr>
        <w:t>翁昱函</w:t>
      </w:r>
      <w:r>
        <w:rPr>
          <w:rFonts w:hint="eastAsia" w:ascii="宋体" w:hAnsi="宋体" w:eastAsia="宋体" w:cs="宋体"/>
          <w:sz w:val="22"/>
          <w:szCs w:val="22"/>
          <w:lang w:val="en-US" w:eastAsia="zh-CN"/>
        </w:rPr>
        <w:t>，浙江师范大学</w:t>
      </w:r>
      <w:r>
        <w:rPr>
          <w:rFonts w:hint="eastAsia" w:ascii="宋体" w:hAnsi="宋体" w:eastAsia="宋体" w:cs="宋体"/>
          <w:sz w:val="22"/>
          <w:szCs w:val="22"/>
        </w:rPr>
        <w:t>）</w:t>
      </w:r>
      <w:bookmarkStart w:id="0" w:name="_GoBack"/>
      <w:bookmarkEnd w:id="0"/>
    </w:p>
    <w:p w14:paraId="7DC01B4A">
      <w:pPr>
        <w:spacing w:line="360" w:lineRule="auto"/>
        <w:rPr>
          <w:rFonts w:ascii="宋体" w:hAnsi="宋体" w:eastAsia="宋体" w:cs="宋体"/>
          <w:b/>
          <w:bCs/>
          <w:sz w:val="22"/>
          <w:szCs w:val="22"/>
        </w:rPr>
      </w:pPr>
      <w:r>
        <w:rPr>
          <w:rFonts w:hint="eastAsia" w:ascii="宋体" w:hAnsi="宋体" w:eastAsia="宋体" w:cs="宋体"/>
          <w:b/>
          <w:bCs/>
          <w:sz w:val="22"/>
          <w:szCs w:val="22"/>
        </w:rPr>
        <w:t>六.答辩人：</w:t>
      </w:r>
    </w:p>
    <w:tbl>
      <w:tblPr>
        <w:tblStyle w:val="4"/>
        <w:tblW w:w="10365" w:type="dxa"/>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0"/>
        <w:gridCol w:w="1095"/>
        <w:gridCol w:w="5475"/>
        <w:gridCol w:w="1878"/>
        <w:gridCol w:w="807"/>
      </w:tblGrid>
      <w:tr w14:paraId="0AB8A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1110" w:type="dxa"/>
            <w:vAlign w:val="center"/>
          </w:tcPr>
          <w:p w14:paraId="5A02D73D">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姓名</w:t>
            </w:r>
          </w:p>
        </w:tc>
        <w:tc>
          <w:tcPr>
            <w:tcW w:w="1095" w:type="dxa"/>
            <w:vAlign w:val="center"/>
          </w:tcPr>
          <w:p w14:paraId="136F90A8">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导师</w:t>
            </w:r>
          </w:p>
        </w:tc>
        <w:tc>
          <w:tcPr>
            <w:tcW w:w="5475" w:type="dxa"/>
            <w:vAlign w:val="center"/>
          </w:tcPr>
          <w:p w14:paraId="48E9B85C">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学位论文题目</w:t>
            </w:r>
          </w:p>
        </w:tc>
        <w:tc>
          <w:tcPr>
            <w:tcW w:w="1878" w:type="dxa"/>
            <w:vAlign w:val="center"/>
          </w:tcPr>
          <w:p w14:paraId="56DEA119">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答辩时间</w:t>
            </w:r>
          </w:p>
        </w:tc>
        <w:tc>
          <w:tcPr>
            <w:tcW w:w="807" w:type="dxa"/>
            <w:vAlign w:val="center"/>
          </w:tcPr>
          <w:p w14:paraId="7E10A2BC">
            <w:pPr>
              <w:spacing w:line="360" w:lineRule="auto"/>
              <w:jc w:val="center"/>
              <w:rPr>
                <w:rFonts w:ascii="宋体" w:hAnsi="宋体" w:eastAsia="宋体" w:cs="宋体"/>
                <w:b/>
                <w:bCs/>
                <w:sz w:val="22"/>
                <w:szCs w:val="22"/>
              </w:rPr>
            </w:pPr>
            <w:r>
              <w:rPr>
                <w:rFonts w:hint="eastAsia" w:ascii="宋体" w:hAnsi="宋体" w:eastAsia="宋体" w:cs="宋体"/>
                <w:b/>
                <w:bCs/>
                <w:sz w:val="22"/>
                <w:szCs w:val="22"/>
              </w:rPr>
              <w:t>备注</w:t>
            </w:r>
          </w:p>
        </w:tc>
      </w:tr>
      <w:tr w14:paraId="7282A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1110" w:type="dxa"/>
            <w:vAlign w:val="center"/>
          </w:tcPr>
          <w:p w14:paraId="1F826239">
            <w:pPr>
              <w:keepNext w:val="0"/>
              <w:keepLines w:val="0"/>
              <w:widowControl/>
              <w:suppressLineNumbers w:val="0"/>
              <w:wordWrap/>
              <w:jc w:val="center"/>
              <w:textAlignment w:val="center"/>
              <w:rPr>
                <w:rFonts w:hint="eastAsia" w:ascii="宋体" w:hAnsi="宋体" w:eastAsia="宋体" w:cs="宋体"/>
                <w:b/>
                <w:bCs/>
                <w:color w:val="auto"/>
                <w:sz w:val="22"/>
                <w:szCs w:val="22"/>
              </w:rPr>
            </w:pPr>
            <w:r>
              <w:rPr>
                <w:rFonts w:ascii="宋体" w:hAnsi="宋体" w:eastAsia="宋体" w:cs="宋体"/>
                <w:b w:val="0"/>
                <w:bCs w:val="0"/>
                <w:i w:val="0"/>
                <w:iCs w:val="0"/>
                <w:color w:val="333333"/>
                <w:kern w:val="0"/>
                <w:sz w:val="22"/>
                <w:szCs w:val="22"/>
                <w:lang w:val="en-US" w:eastAsia="zh-CN" w:bidi="ar"/>
              </w:rPr>
              <w:t>王永馨</w:t>
            </w:r>
          </w:p>
        </w:tc>
        <w:tc>
          <w:tcPr>
            <w:tcW w:w="1095" w:type="dxa"/>
            <w:shd w:val="clear" w:color="auto" w:fill="auto"/>
            <w:vAlign w:val="center"/>
          </w:tcPr>
          <w:p w14:paraId="63AB227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陆颖</w:t>
            </w:r>
          </w:p>
        </w:tc>
        <w:tc>
          <w:tcPr>
            <w:tcW w:w="5475" w:type="dxa"/>
            <w:shd w:val="clear" w:color="auto" w:fill="auto"/>
            <w:vAlign w:val="center"/>
          </w:tcPr>
          <w:p w14:paraId="74D5094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巴赫金复调理论在悬疑片中的创作研究———兼论毕业作品《白玫瑰》</w:t>
            </w:r>
          </w:p>
        </w:tc>
        <w:tc>
          <w:tcPr>
            <w:tcW w:w="1878" w:type="dxa"/>
            <w:vAlign w:val="center"/>
          </w:tcPr>
          <w:p w14:paraId="75C087A0">
            <w:pPr>
              <w:spacing w:line="360" w:lineRule="auto"/>
              <w:jc w:val="center"/>
              <w:rPr>
                <w:rFonts w:hint="eastAsia" w:ascii="宋体" w:hAnsi="宋体" w:eastAsia="宋体" w:cs="宋体"/>
                <w:b/>
                <w:bCs/>
                <w:sz w:val="22"/>
                <w:szCs w:val="22"/>
              </w:rPr>
            </w:pPr>
            <w:r>
              <w:rPr>
                <w:rFonts w:hint="eastAsia" w:ascii="宋体" w:hAnsi="宋体" w:eastAsia="宋体" w:cs="宋体"/>
                <w:sz w:val="22"/>
                <w:szCs w:val="22"/>
                <w:lang w:val="en-US" w:eastAsia="zh-CN"/>
              </w:rPr>
              <w:t>13</w:t>
            </w:r>
            <w:r>
              <w:rPr>
                <w:rFonts w:hint="eastAsia" w:ascii="宋体" w:hAnsi="宋体" w:eastAsia="宋体" w:cs="宋体"/>
                <w:sz w:val="22"/>
                <w:szCs w:val="22"/>
              </w:rPr>
              <w:t>:30-</w:t>
            </w:r>
            <w:r>
              <w:rPr>
                <w:rFonts w:hint="eastAsia" w:ascii="宋体" w:hAnsi="宋体" w:eastAsia="宋体" w:cs="宋体"/>
                <w:sz w:val="22"/>
                <w:szCs w:val="22"/>
                <w:lang w:val="en-US" w:eastAsia="zh-CN"/>
              </w:rPr>
              <w:t>14</w:t>
            </w:r>
            <w:r>
              <w:rPr>
                <w:rFonts w:hint="eastAsia" w:ascii="宋体" w:hAnsi="宋体" w:eastAsia="宋体" w:cs="宋体"/>
                <w:sz w:val="22"/>
                <w:szCs w:val="22"/>
              </w:rPr>
              <w:t>:00</w:t>
            </w:r>
          </w:p>
        </w:tc>
        <w:tc>
          <w:tcPr>
            <w:tcW w:w="807" w:type="dxa"/>
            <w:vAlign w:val="center"/>
          </w:tcPr>
          <w:p w14:paraId="27246634">
            <w:pPr>
              <w:spacing w:line="360" w:lineRule="auto"/>
              <w:jc w:val="center"/>
              <w:rPr>
                <w:rFonts w:hint="eastAsia" w:ascii="宋体" w:hAnsi="宋体" w:eastAsia="宋体" w:cs="宋体"/>
                <w:b/>
                <w:bCs/>
                <w:sz w:val="22"/>
                <w:szCs w:val="22"/>
              </w:rPr>
            </w:pPr>
          </w:p>
        </w:tc>
      </w:tr>
      <w:tr w14:paraId="5913BA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10" w:type="dxa"/>
            <w:vAlign w:val="center"/>
          </w:tcPr>
          <w:p w14:paraId="2A007C09">
            <w:pPr>
              <w:keepNext w:val="0"/>
              <w:keepLines w:val="0"/>
              <w:widowControl/>
              <w:suppressLineNumbers w:val="0"/>
              <w:wordWrap/>
              <w:jc w:val="center"/>
              <w:textAlignment w:val="center"/>
              <w:rPr>
                <w:rFonts w:hint="eastAsia" w:ascii="宋体" w:hAnsi="宋体" w:eastAsia="宋体" w:cs="宋体"/>
                <w:color w:val="auto"/>
                <w:sz w:val="22"/>
                <w:szCs w:val="22"/>
              </w:rPr>
            </w:pPr>
            <w:r>
              <w:rPr>
                <w:rFonts w:ascii="宋体" w:hAnsi="宋体" w:eastAsia="宋体" w:cs="宋体"/>
                <w:b w:val="0"/>
                <w:bCs w:val="0"/>
                <w:i w:val="0"/>
                <w:iCs w:val="0"/>
                <w:color w:val="333333"/>
                <w:kern w:val="0"/>
                <w:sz w:val="22"/>
                <w:szCs w:val="22"/>
                <w:lang w:val="en-US" w:eastAsia="zh-CN" w:bidi="ar"/>
              </w:rPr>
              <w:t>陈彤</w:t>
            </w:r>
          </w:p>
        </w:tc>
        <w:tc>
          <w:tcPr>
            <w:tcW w:w="1095" w:type="dxa"/>
            <w:shd w:val="clear" w:color="auto" w:fill="auto"/>
            <w:vAlign w:val="center"/>
          </w:tcPr>
          <w:p w14:paraId="4DAA34F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乔宁</w:t>
            </w:r>
          </w:p>
        </w:tc>
        <w:tc>
          <w:tcPr>
            <w:tcW w:w="5475" w:type="dxa"/>
            <w:shd w:val="clear" w:color="auto" w:fill="auto"/>
            <w:vAlign w:val="center"/>
          </w:tcPr>
          <w:p w14:paraId="0AA11BB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国产恋爱真人秀的浪漫爱情话语建构研究 ——兼论毕业作品《像素心跳的我们》</w:t>
            </w:r>
          </w:p>
        </w:tc>
        <w:tc>
          <w:tcPr>
            <w:tcW w:w="1878" w:type="dxa"/>
            <w:vAlign w:val="center"/>
          </w:tcPr>
          <w:p w14:paraId="1439EA7D">
            <w:pPr>
              <w:spacing w:line="360" w:lineRule="auto"/>
              <w:jc w:val="center"/>
              <w:rPr>
                <w:rFonts w:hint="eastAsia" w:ascii="宋体" w:hAnsi="宋体" w:eastAsia="宋体" w:cs="宋体"/>
                <w:b/>
                <w:bCs/>
                <w:sz w:val="22"/>
                <w:szCs w:val="22"/>
              </w:rPr>
            </w:pPr>
            <w:r>
              <w:rPr>
                <w:rFonts w:hint="eastAsia" w:ascii="宋体" w:hAnsi="宋体" w:eastAsia="宋体" w:cs="宋体"/>
                <w:sz w:val="22"/>
                <w:szCs w:val="22"/>
                <w:lang w:val="en-US" w:eastAsia="zh-CN"/>
              </w:rPr>
              <w:t>14</w:t>
            </w:r>
            <w:r>
              <w:rPr>
                <w:rFonts w:hint="eastAsia" w:ascii="宋体" w:hAnsi="宋体" w:eastAsia="宋体" w:cs="宋体"/>
                <w:sz w:val="22"/>
                <w:szCs w:val="22"/>
              </w:rPr>
              <w:t>:00-</w:t>
            </w:r>
            <w:r>
              <w:rPr>
                <w:rFonts w:hint="eastAsia" w:ascii="宋体" w:hAnsi="宋体" w:eastAsia="宋体" w:cs="宋体"/>
                <w:sz w:val="22"/>
                <w:szCs w:val="22"/>
                <w:lang w:val="en-US" w:eastAsia="zh-CN"/>
              </w:rPr>
              <w:t>14</w:t>
            </w:r>
            <w:r>
              <w:rPr>
                <w:rFonts w:hint="eastAsia" w:ascii="宋体" w:hAnsi="宋体" w:eastAsia="宋体" w:cs="宋体"/>
                <w:sz w:val="22"/>
                <w:szCs w:val="22"/>
              </w:rPr>
              <w:t>:30</w:t>
            </w:r>
          </w:p>
        </w:tc>
        <w:tc>
          <w:tcPr>
            <w:tcW w:w="807" w:type="dxa"/>
            <w:vAlign w:val="center"/>
          </w:tcPr>
          <w:p w14:paraId="185E83F3">
            <w:pPr>
              <w:spacing w:line="360" w:lineRule="auto"/>
              <w:jc w:val="center"/>
              <w:rPr>
                <w:rFonts w:hint="eastAsia" w:ascii="宋体" w:hAnsi="宋体" w:eastAsia="宋体" w:cs="宋体"/>
                <w:b/>
                <w:bCs/>
                <w:sz w:val="22"/>
                <w:szCs w:val="22"/>
              </w:rPr>
            </w:pPr>
          </w:p>
        </w:tc>
      </w:tr>
      <w:tr w14:paraId="74E6E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7A3C9AF0">
            <w:pPr>
              <w:keepNext w:val="0"/>
              <w:keepLines w:val="0"/>
              <w:widowControl/>
              <w:suppressLineNumbers w:val="0"/>
              <w:wordWrap/>
              <w:jc w:val="center"/>
              <w:textAlignment w:val="center"/>
              <w:rPr>
                <w:rFonts w:ascii="宋体" w:hAnsi="宋体" w:eastAsia="宋体" w:cs="宋体"/>
                <w:color w:val="auto"/>
                <w:sz w:val="22"/>
                <w:szCs w:val="22"/>
              </w:rPr>
            </w:pPr>
            <w:r>
              <w:rPr>
                <w:rFonts w:ascii="宋体" w:hAnsi="宋体" w:eastAsia="宋体" w:cs="宋体"/>
                <w:b w:val="0"/>
                <w:bCs w:val="0"/>
                <w:i w:val="0"/>
                <w:iCs w:val="0"/>
                <w:color w:val="333333"/>
                <w:kern w:val="0"/>
                <w:sz w:val="22"/>
                <w:szCs w:val="22"/>
                <w:lang w:val="en-US" w:eastAsia="zh-CN" w:bidi="ar"/>
              </w:rPr>
              <w:t>陈睿思</w:t>
            </w:r>
          </w:p>
        </w:tc>
        <w:tc>
          <w:tcPr>
            <w:tcW w:w="1095" w:type="dxa"/>
            <w:shd w:val="clear" w:color="auto" w:fill="auto"/>
            <w:vAlign w:val="center"/>
          </w:tcPr>
          <w:p w14:paraId="6A353A8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李勇强</w:t>
            </w:r>
          </w:p>
        </w:tc>
        <w:tc>
          <w:tcPr>
            <w:tcW w:w="5475" w:type="dxa"/>
            <w:shd w:val="clear" w:color="auto" w:fill="auto"/>
            <w:vAlign w:val="center"/>
          </w:tcPr>
          <w:p w14:paraId="3DD4F8D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国产网络悬疑剧的游戏化创作思维——兼论剧本《绝对推演》</w:t>
            </w:r>
          </w:p>
        </w:tc>
        <w:tc>
          <w:tcPr>
            <w:tcW w:w="1878" w:type="dxa"/>
            <w:vAlign w:val="center"/>
          </w:tcPr>
          <w:p w14:paraId="463037C8">
            <w:pPr>
              <w:spacing w:line="360" w:lineRule="auto"/>
              <w:jc w:val="center"/>
              <w:rPr>
                <w:rFonts w:ascii="宋体" w:hAnsi="宋体" w:eastAsia="宋体" w:cs="宋体"/>
                <w:sz w:val="22"/>
                <w:szCs w:val="22"/>
              </w:rPr>
            </w:pPr>
            <w:r>
              <w:rPr>
                <w:rFonts w:hint="eastAsia" w:ascii="宋体" w:hAnsi="宋体" w:eastAsia="宋体" w:cs="宋体"/>
                <w:sz w:val="22"/>
                <w:szCs w:val="22"/>
                <w:lang w:val="en-US" w:eastAsia="zh-CN"/>
              </w:rPr>
              <w:t>14</w:t>
            </w:r>
            <w:r>
              <w:rPr>
                <w:rFonts w:hint="eastAsia" w:ascii="宋体" w:hAnsi="宋体" w:eastAsia="宋体" w:cs="宋体"/>
                <w:sz w:val="22"/>
                <w:szCs w:val="22"/>
              </w:rPr>
              <w:t>:30-1</w:t>
            </w:r>
            <w:r>
              <w:rPr>
                <w:rFonts w:hint="eastAsia" w:ascii="宋体" w:hAnsi="宋体" w:eastAsia="宋体" w:cs="宋体"/>
                <w:sz w:val="22"/>
                <w:szCs w:val="22"/>
                <w:lang w:val="en-US" w:eastAsia="zh-CN"/>
              </w:rPr>
              <w:t>5</w:t>
            </w:r>
            <w:r>
              <w:rPr>
                <w:rFonts w:hint="eastAsia" w:ascii="宋体" w:hAnsi="宋体" w:eastAsia="宋体" w:cs="宋体"/>
                <w:sz w:val="22"/>
                <w:szCs w:val="22"/>
              </w:rPr>
              <w:t>:00</w:t>
            </w:r>
          </w:p>
        </w:tc>
        <w:tc>
          <w:tcPr>
            <w:tcW w:w="807" w:type="dxa"/>
            <w:vAlign w:val="center"/>
          </w:tcPr>
          <w:p w14:paraId="7CF154C0">
            <w:pPr>
              <w:spacing w:line="360" w:lineRule="auto"/>
              <w:jc w:val="center"/>
              <w:rPr>
                <w:rFonts w:ascii="宋体" w:hAnsi="宋体" w:eastAsia="宋体" w:cs="宋体"/>
                <w:sz w:val="22"/>
                <w:szCs w:val="22"/>
              </w:rPr>
            </w:pPr>
          </w:p>
        </w:tc>
      </w:tr>
      <w:tr w14:paraId="26FB5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5508AA7C">
            <w:pPr>
              <w:keepNext w:val="0"/>
              <w:keepLines w:val="0"/>
              <w:widowControl/>
              <w:suppressLineNumbers w:val="0"/>
              <w:wordWrap/>
              <w:jc w:val="center"/>
              <w:textAlignment w:val="center"/>
              <w:rPr>
                <w:rFonts w:ascii="宋体" w:hAnsi="宋体" w:eastAsia="宋体" w:cs="宋体"/>
                <w:color w:val="auto"/>
                <w:sz w:val="22"/>
                <w:szCs w:val="22"/>
              </w:rPr>
            </w:pPr>
            <w:r>
              <w:rPr>
                <w:rFonts w:ascii="宋体" w:hAnsi="宋体" w:eastAsia="宋体" w:cs="宋体"/>
                <w:b w:val="0"/>
                <w:bCs w:val="0"/>
                <w:i w:val="0"/>
                <w:iCs w:val="0"/>
                <w:color w:val="333333"/>
                <w:kern w:val="0"/>
                <w:sz w:val="22"/>
                <w:szCs w:val="22"/>
                <w:lang w:val="en-US" w:eastAsia="zh-CN" w:bidi="ar"/>
              </w:rPr>
              <w:t>潘裕林</w:t>
            </w:r>
          </w:p>
        </w:tc>
        <w:tc>
          <w:tcPr>
            <w:tcW w:w="1095" w:type="dxa"/>
            <w:shd w:val="clear" w:color="auto" w:fill="auto"/>
            <w:vAlign w:val="center"/>
          </w:tcPr>
          <w:p w14:paraId="3CD0745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陈敏南</w:t>
            </w:r>
          </w:p>
        </w:tc>
        <w:tc>
          <w:tcPr>
            <w:tcW w:w="5475" w:type="dxa"/>
            <w:shd w:val="clear" w:color="auto" w:fill="auto"/>
            <w:vAlign w:val="center"/>
          </w:tcPr>
          <w:p w14:paraId="3830FD2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私纪录片中情景再现手法的运用研究——兼论毕业作品《怀忆》</w:t>
            </w:r>
          </w:p>
        </w:tc>
        <w:tc>
          <w:tcPr>
            <w:tcW w:w="1878" w:type="dxa"/>
            <w:vAlign w:val="center"/>
          </w:tcPr>
          <w:p w14:paraId="7319E537">
            <w:pPr>
              <w:spacing w:line="360" w:lineRule="auto"/>
              <w:jc w:val="center"/>
              <w:rPr>
                <w:rFonts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5</w:t>
            </w:r>
            <w:r>
              <w:rPr>
                <w:rFonts w:hint="eastAsia" w:ascii="宋体" w:hAnsi="宋体" w:eastAsia="宋体" w:cs="宋体"/>
                <w:sz w:val="22"/>
                <w:szCs w:val="22"/>
              </w:rPr>
              <w:t>:00-1</w:t>
            </w:r>
            <w:r>
              <w:rPr>
                <w:rFonts w:hint="eastAsia" w:ascii="宋体" w:hAnsi="宋体" w:eastAsia="宋体" w:cs="宋体"/>
                <w:sz w:val="22"/>
                <w:szCs w:val="22"/>
                <w:lang w:val="en-US" w:eastAsia="zh-CN"/>
              </w:rPr>
              <w:t>5</w:t>
            </w:r>
            <w:r>
              <w:rPr>
                <w:rFonts w:hint="eastAsia" w:ascii="宋体" w:hAnsi="宋体" w:eastAsia="宋体" w:cs="宋体"/>
                <w:sz w:val="22"/>
                <w:szCs w:val="22"/>
              </w:rPr>
              <w:t>:30</w:t>
            </w:r>
          </w:p>
        </w:tc>
        <w:tc>
          <w:tcPr>
            <w:tcW w:w="807" w:type="dxa"/>
            <w:vAlign w:val="center"/>
          </w:tcPr>
          <w:p w14:paraId="6E038CD5">
            <w:pPr>
              <w:spacing w:line="360" w:lineRule="auto"/>
              <w:jc w:val="center"/>
              <w:rPr>
                <w:rFonts w:ascii="宋体" w:hAnsi="宋体" w:eastAsia="宋体" w:cs="宋体"/>
                <w:sz w:val="22"/>
                <w:szCs w:val="22"/>
              </w:rPr>
            </w:pPr>
          </w:p>
        </w:tc>
      </w:tr>
      <w:tr w14:paraId="25DD6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2A425082">
            <w:pPr>
              <w:keepNext w:val="0"/>
              <w:keepLines w:val="0"/>
              <w:widowControl/>
              <w:suppressLineNumbers w:val="0"/>
              <w:wordWrap/>
              <w:jc w:val="center"/>
              <w:textAlignment w:val="center"/>
              <w:rPr>
                <w:rFonts w:ascii="宋体" w:hAnsi="宋体" w:eastAsia="宋体" w:cs="宋体"/>
                <w:color w:val="auto"/>
                <w:sz w:val="22"/>
                <w:szCs w:val="22"/>
              </w:rPr>
            </w:pPr>
            <w:r>
              <w:rPr>
                <w:rFonts w:ascii="宋体" w:hAnsi="宋体" w:eastAsia="宋体" w:cs="宋体"/>
                <w:b w:val="0"/>
                <w:bCs w:val="0"/>
                <w:i w:val="0"/>
                <w:iCs w:val="0"/>
                <w:color w:val="333333"/>
                <w:kern w:val="0"/>
                <w:sz w:val="22"/>
                <w:szCs w:val="22"/>
                <w:lang w:val="en-US" w:eastAsia="zh-CN" w:bidi="ar"/>
              </w:rPr>
              <w:t>杨辰安</w:t>
            </w:r>
          </w:p>
        </w:tc>
        <w:tc>
          <w:tcPr>
            <w:tcW w:w="1095" w:type="dxa"/>
            <w:shd w:val="clear" w:color="auto" w:fill="auto"/>
            <w:vAlign w:val="center"/>
          </w:tcPr>
          <w:p w14:paraId="0808BD5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陆佳佳</w:t>
            </w:r>
          </w:p>
        </w:tc>
        <w:tc>
          <w:tcPr>
            <w:tcW w:w="5475" w:type="dxa"/>
            <w:shd w:val="clear" w:color="auto" w:fill="auto"/>
            <w:vAlign w:val="center"/>
          </w:tcPr>
          <w:p w14:paraId="10FE4A5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新时代主旋律纪录片中的女性形象建构研究 ——兼论毕业作品《守望》</w:t>
            </w:r>
          </w:p>
        </w:tc>
        <w:tc>
          <w:tcPr>
            <w:tcW w:w="1878" w:type="dxa"/>
            <w:vAlign w:val="center"/>
          </w:tcPr>
          <w:p w14:paraId="7DF73B10">
            <w:pPr>
              <w:spacing w:line="360" w:lineRule="auto"/>
              <w:jc w:val="center"/>
              <w:rPr>
                <w:rFonts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5</w:t>
            </w:r>
            <w:r>
              <w:rPr>
                <w:rFonts w:hint="eastAsia" w:ascii="宋体" w:hAnsi="宋体" w:eastAsia="宋体" w:cs="宋体"/>
                <w:sz w:val="22"/>
                <w:szCs w:val="22"/>
              </w:rPr>
              <w:t>:30-1</w:t>
            </w:r>
            <w:r>
              <w:rPr>
                <w:rFonts w:hint="eastAsia" w:ascii="宋体" w:hAnsi="宋体" w:eastAsia="宋体" w:cs="宋体"/>
                <w:sz w:val="22"/>
                <w:szCs w:val="22"/>
                <w:lang w:val="en-US" w:eastAsia="zh-CN"/>
              </w:rPr>
              <w:t>6</w:t>
            </w:r>
            <w:r>
              <w:rPr>
                <w:rFonts w:hint="eastAsia" w:ascii="宋体" w:hAnsi="宋体" w:eastAsia="宋体" w:cs="宋体"/>
                <w:sz w:val="22"/>
                <w:szCs w:val="22"/>
              </w:rPr>
              <w:t>:00</w:t>
            </w:r>
          </w:p>
        </w:tc>
        <w:tc>
          <w:tcPr>
            <w:tcW w:w="807" w:type="dxa"/>
            <w:vAlign w:val="center"/>
          </w:tcPr>
          <w:p w14:paraId="74A7BCAC">
            <w:pPr>
              <w:spacing w:line="360" w:lineRule="auto"/>
              <w:jc w:val="center"/>
              <w:rPr>
                <w:rFonts w:ascii="宋体" w:hAnsi="宋体" w:eastAsia="宋体" w:cs="宋体"/>
                <w:sz w:val="22"/>
                <w:szCs w:val="22"/>
              </w:rPr>
            </w:pPr>
          </w:p>
        </w:tc>
      </w:tr>
      <w:tr w14:paraId="09DAF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shd w:val="clear" w:color="auto" w:fill="auto"/>
            <w:vAlign w:val="center"/>
          </w:tcPr>
          <w:p w14:paraId="799BDB3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马昭予</w:t>
            </w:r>
          </w:p>
        </w:tc>
        <w:tc>
          <w:tcPr>
            <w:tcW w:w="1095" w:type="dxa"/>
            <w:shd w:val="clear" w:color="auto" w:fill="auto"/>
            <w:vAlign w:val="center"/>
          </w:tcPr>
          <w:p w14:paraId="79F234B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陈敏南</w:t>
            </w:r>
          </w:p>
        </w:tc>
        <w:tc>
          <w:tcPr>
            <w:tcW w:w="5475" w:type="dxa"/>
            <w:shd w:val="clear" w:color="auto" w:fill="auto"/>
            <w:vAlign w:val="center"/>
          </w:tcPr>
          <w:p w14:paraId="5BB7CF1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人物纪录片中的身体影像研究——兼论毕业作品《攀高》</w:t>
            </w:r>
          </w:p>
        </w:tc>
        <w:tc>
          <w:tcPr>
            <w:tcW w:w="1878" w:type="dxa"/>
            <w:vAlign w:val="center"/>
          </w:tcPr>
          <w:p w14:paraId="66F3FE9F">
            <w:pPr>
              <w:spacing w:line="360" w:lineRule="auto"/>
              <w:jc w:val="center"/>
              <w:rPr>
                <w:rFonts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6</w:t>
            </w:r>
            <w:r>
              <w:rPr>
                <w:rFonts w:hint="eastAsia" w:ascii="宋体" w:hAnsi="宋体" w:eastAsia="宋体" w:cs="宋体"/>
                <w:sz w:val="22"/>
                <w:szCs w:val="22"/>
              </w:rPr>
              <w:t>:00-1</w:t>
            </w:r>
            <w:r>
              <w:rPr>
                <w:rFonts w:hint="eastAsia" w:ascii="宋体" w:hAnsi="宋体" w:eastAsia="宋体" w:cs="宋体"/>
                <w:sz w:val="22"/>
                <w:szCs w:val="22"/>
                <w:lang w:val="en-US" w:eastAsia="zh-CN"/>
              </w:rPr>
              <w:t>6</w:t>
            </w:r>
            <w:r>
              <w:rPr>
                <w:rFonts w:hint="eastAsia" w:ascii="宋体" w:hAnsi="宋体" w:eastAsia="宋体" w:cs="宋体"/>
                <w:sz w:val="22"/>
                <w:szCs w:val="22"/>
              </w:rPr>
              <w:t>:30</w:t>
            </w:r>
          </w:p>
        </w:tc>
        <w:tc>
          <w:tcPr>
            <w:tcW w:w="807" w:type="dxa"/>
            <w:vAlign w:val="center"/>
          </w:tcPr>
          <w:p w14:paraId="053CC514">
            <w:pPr>
              <w:spacing w:line="360" w:lineRule="auto"/>
              <w:jc w:val="center"/>
              <w:rPr>
                <w:rFonts w:ascii="宋体" w:hAnsi="宋体" w:eastAsia="宋体" w:cs="宋体"/>
                <w:sz w:val="22"/>
                <w:szCs w:val="22"/>
              </w:rPr>
            </w:pPr>
          </w:p>
        </w:tc>
      </w:tr>
      <w:tr w14:paraId="54580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4C876B01">
            <w:pPr>
              <w:keepNext w:val="0"/>
              <w:keepLines w:val="0"/>
              <w:widowControl/>
              <w:suppressLineNumbers w:val="0"/>
              <w:wordWrap/>
              <w:jc w:val="center"/>
              <w:textAlignment w:val="center"/>
              <w:rPr>
                <w:rFonts w:ascii="宋体" w:hAnsi="宋体" w:eastAsia="宋体" w:cs="宋体"/>
                <w:color w:val="auto"/>
                <w:sz w:val="22"/>
                <w:szCs w:val="22"/>
              </w:rPr>
            </w:pPr>
            <w:r>
              <w:rPr>
                <w:rFonts w:ascii="宋体" w:hAnsi="宋体" w:eastAsia="宋体" w:cs="宋体"/>
                <w:b w:val="0"/>
                <w:bCs w:val="0"/>
                <w:i w:val="0"/>
                <w:iCs w:val="0"/>
                <w:color w:val="333333"/>
                <w:kern w:val="0"/>
                <w:sz w:val="22"/>
                <w:szCs w:val="22"/>
                <w:lang w:val="en-US" w:eastAsia="zh-CN" w:bidi="ar"/>
              </w:rPr>
              <w:t>吴琳琳</w:t>
            </w:r>
          </w:p>
        </w:tc>
        <w:tc>
          <w:tcPr>
            <w:tcW w:w="1095" w:type="dxa"/>
            <w:shd w:val="clear" w:color="auto" w:fill="auto"/>
            <w:vAlign w:val="center"/>
          </w:tcPr>
          <w:p w14:paraId="15D6CC3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黄钟军</w:t>
            </w:r>
          </w:p>
        </w:tc>
        <w:tc>
          <w:tcPr>
            <w:tcW w:w="5475" w:type="dxa"/>
            <w:shd w:val="clear" w:color="auto" w:fill="auto"/>
            <w:vAlign w:val="center"/>
          </w:tcPr>
          <w:p w14:paraId="6DC37B2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女性主义视阈下女性题材纪录片叙事策略研究 ——兼论毕业作品《瑶瑶》</w:t>
            </w:r>
          </w:p>
        </w:tc>
        <w:tc>
          <w:tcPr>
            <w:tcW w:w="1878" w:type="dxa"/>
            <w:vAlign w:val="center"/>
          </w:tcPr>
          <w:p w14:paraId="4643DBDB">
            <w:pPr>
              <w:spacing w:line="360" w:lineRule="auto"/>
              <w:jc w:val="center"/>
              <w:rPr>
                <w:rFonts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6</w:t>
            </w:r>
            <w:r>
              <w:rPr>
                <w:rFonts w:hint="eastAsia" w:ascii="宋体" w:hAnsi="宋体" w:eastAsia="宋体" w:cs="宋体"/>
                <w:sz w:val="22"/>
                <w:szCs w:val="22"/>
              </w:rPr>
              <w:t>:30-1</w:t>
            </w:r>
            <w:r>
              <w:rPr>
                <w:rFonts w:hint="eastAsia" w:ascii="宋体" w:hAnsi="宋体" w:eastAsia="宋体" w:cs="宋体"/>
                <w:sz w:val="22"/>
                <w:szCs w:val="22"/>
                <w:lang w:val="en-US" w:eastAsia="zh-CN"/>
              </w:rPr>
              <w:t>7</w:t>
            </w:r>
            <w:r>
              <w:rPr>
                <w:rFonts w:hint="eastAsia" w:ascii="宋体" w:hAnsi="宋体" w:eastAsia="宋体" w:cs="宋体"/>
                <w:sz w:val="22"/>
                <w:szCs w:val="22"/>
              </w:rPr>
              <w:t>:00</w:t>
            </w:r>
          </w:p>
        </w:tc>
        <w:tc>
          <w:tcPr>
            <w:tcW w:w="807" w:type="dxa"/>
            <w:vAlign w:val="center"/>
          </w:tcPr>
          <w:p w14:paraId="50EF9F15">
            <w:pPr>
              <w:spacing w:line="360" w:lineRule="auto"/>
              <w:jc w:val="center"/>
              <w:rPr>
                <w:rFonts w:ascii="宋体" w:hAnsi="宋体" w:eastAsia="宋体" w:cs="宋体"/>
                <w:sz w:val="22"/>
                <w:szCs w:val="22"/>
              </w:rPr>
            </w:pPr>
          </w:p>
        </w:tc>
      </w:tr>
      <w:tr w14:paraId="4BFE1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65" w:type="dxa"/>
            <w:gridSpan w:val="5"/>
            <w:vAlign w:val="center"/>
          </w:tcPr>
          <w:p w14:paraId="6D2964C3">
            <w:pPr>
              <w:spacing w:line="360" w:lineRule="auto"/>
              <w:jc w:val="center"/>
            </w:pPr>
            <w:r>
              <w:rPr>
                <w:rFonts w:hint="eastAsia" w:ascii="微软雅黑" w:hAnsi="微软雅黑" w:eastAsia="微软雅黑" w:cs="微软雅黑"/>
                <w:color w:val="auto"/>
                <w:sz w:val="24"/>
                <w:lang w:val="en-US" w:eastAsia="zh-CN"/>
              </w:rPr>
              <w:t>休息 17:00-18:00</w:t>
            </w:r>
          </w:p>
        </w:tc>
      </w:tr>
      <w:tr w14:paraId="1E50E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12CD6806">
            <w:pPr>
              <w:keepNext w:val="0"/>
              <w:keepLines w:val="0"/>
              <w:widowControl/>
              <w:suppressLineNumbers w:val="0"/>
              <w:wordWrap/>
              <w:jc w:val="center"/>
              <w:textAlignment w:val="center"/>
              <w:rPr>
                <w:rFonts w:ascii="宋体" w:hAnsi="宋体" w:eastAsia="宋体" w:cs="宋体"/>
                <w:color w:val="auto"/>
                <w:sz w:val="22"/>
                <w:szCs w:val="22"/>
              </w:rPr>
            </w:pPr>
            <w:r>
              <w:rPr>
                <w:rFonts w:ascii="宋体" w:hAnsi="宋体" w:eastAsia="宋体" w:cs="宋体"/>
                <w:b w:val="0"/>
                <w:bCs w:val="0"/>
                <w:i w:val="0"/>
                <w:iCs w:val="0"/>
                <w:color w:val="333333"/>
                <w:kern w:val="0"/>
                <w:sz w:val="22"/>
                <w:szCs w:val="22"/>
                <w:lang w:val="en-US" w:eastAsia="zh-CN" w:bidi="ar"/>
              </w:rPr>
              <w:t>何思雨</w:t>
            </w:r>
          </w:p>
        </w:tc>
        <w:tc>
          <w:tcPr>
            <w:tcW w:w="1095" w:type="dxa"/>
            <w:shd w:val="clear" w:color="auto" w:fill="auto"/>
            <w:vAlign w:val="center"/>
          </w:tcPr>
          <w:p w14:paraId="491EA06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余韬</w:t>
            </w:r>
          </w:p>
        </w:tc>
        <w:tc>
          <w:tcPr>
            <w:tcW w:w="5475" w:type="dxa"/>
            <w:shd w:val="clear" w:color="auto" w:fill="auto"/>
            <w:vAlign w:val="center"/>
          </w:tcPr>
          <w:p w14:paraId="067CF32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公益题材纪录片中救助者形象建构研究——兼论毕业作品《阿咪领养馆》</w:t>
            </w:r>
          </w:p>
        </w:tc>
        <w:tc>
          <w:tcPr>
            <w:tcW w:w="1878" w:type="dxa"/>
            <w:vAlign w:val="center"/>
          </w:tcPr>
          <w:p w14:paraId="7ECE7AF7">
            <w:pPr>
              <w:spacing w:line="360" w:lineRule="auto"/>
              <w:jc w:val="center"/>
              <w:rPr>
                <w:rFonts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8</w:t>
            </w:r>
            <w:r>
              <w:rPr>
                <w:rFonts w:hint="eastAsia" w:ascii="宋体" w:hAnsi="宋体" w:eastAsia="宋体" w:cs="宋体"/>
                <w:sz w:val="22"/>
                <w:szCs w:val="22"/>
              </w:rPr>
              <w:t>:00-1</w:t>
            </w:r>
            <w:r>
              <w:rPr>
                <w:rFonts w:hint="eastAsia" w:ascii="宋体" w:hAnsi="宋体" w:eastAsia="宋体" w:cs="宋体"/>
                <w:sz w:val="22"/>
                <w:szCs w:val="22"/>
                <w:lang w:val="en-US" w:eastAsia="zh-CN"/>
              </w:rPr>
              <w:t>8</w:t>
            </w:r>
            <w:r>
              <w:rPr>
                <w:rFonts w:hint="eastAsia" w:ascii="宋体" w:hAnsi="宋体" w:eastAsia="宋体" w:cs="宋体"/>
                <w:sz w:val="22"/>
                <w:szCs w:val="22"/>
              </w:rPr>
              <w:t>:30</w:t>
            </w:r>
          </w:p>
        </w:tc>
        <w:tc>
          <w:tcPr>
            <w:tcW w:w="807" w:type="dxa"/>
            <w:vAlign w:val="center"/>
          </w:tcPr>
          <w:p w14:paraId="12A5FA95">
            <w:pPr>
              <w:spacing w:line="360" w:lineRule="auto"/>
              <w:jc w:val="center"/>
              <w:rPr>
                <w:rFonts w:ascii="宋体" w:hAnsi="宋体" w:eastAsia="宋体" w:cs="宋体"/>
                <w:sz w:val="22"/>
                <w:szCs w:val="22"/>
              </w:rPr>
            </w:pPr>
          </w:p>
        </w:tc>
      </w:tr>
      <w:tr w14:paraId="5114D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0FBB1126">
            <w:pPr>
              <w:keepNext w:val="0"/>
              <w:keepLines w:val="0"/>
              <w:widowControl/>
              <w:suppressLineNumbers w:val="0"/>
              <w:wordWrap/>
              <w:jc w:val="center"/>
              <w:textAlignment w:val="center"/>
              <w:rPr>
                <w:rFonts w:ascii="宋体" w:hAnsi="宋体" w:eastAsia="宋体" w:cs="宋体"/>
                <w:color w:val="auto"/>
                <w:sz w:val="22"/>
                <w:szCs w:val="22"/>
              </w:rPr>
            </w:pPr>
            <w:r>
              <w:rPr>
                <w:rFonts w:ascii="宋体" w:hAnsi="宋体" w:eastAsia="宋体" w:cs="宋体"/>
                <w:b w:val="0"/>
                <w:bCs w:val="0"/>
                <w:i w:val="0"/>
                <w:iCs w:val="0"/>
                <w:color w:val="333333"/>
                <w:kern w:val="0"/>
                <w:sz w:val="22"/>
                <w:szCs w:val="22"/>
                <w:lang w:val="en-US" w:eastAsia="zh-CN" w:bidi="ar"/>
              </w:rPr>
              <w:t>田雯静</w:t>
            </w:r>
          </w:p>
        </w:tc>
        <w:tc>
          <w:tcPr>
            <w:tcW w:w="1095" w:type="dxa"/>
            <w:shd w:val="clear" w:color="auto" w:fill="auto"/>
            <w:vAlign w:val="center"/>
          </w:tcPr>
          <w:p w14:paraId="0306E2E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李轩</w:t>
            </w:r>
          </w:p>
        </w:tc>
        <w:tc>
          <w:tcPr>
            <w:tcW w:w="5475" w:type="dxa"/>
            <w:shd w:val="clear" w:color="auto" w:fill="auto"/>
            <w:vAlign w:val="center"/>
          </w:tcPr>
          <w:p w14:paraId="62ACBC4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国产心理医疗题材电视剧的疗愈叙事研究——兼论毕业剧本《心灵协奏曲》</w:t>
            </w:r>
          </w:p>
        </w:tc>
        <w:tc>
          <w:tcPr>
            <w:tcW w:w="1878" w:type="dxa"/>
            <w:vAlign w:val="center"/>
          </w:tcPr>
          <w:p w14:paraId="58C73B12">
            <w:pPr>
              <w:spacing w:line="360" w:lineRule="auto"/>
              <w:jc w:val="center"/>
              <w:rPr>
                <w:rFonts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8</w:t>
            </w:r>
            <w:r>
              <w:rPr>
                <w:rFonts w:hint="eastAsia" w:ascii="宋体" w:hAnsi="宋体" w:eastAsia="宋体" w:cs="宋体"/>
                <w:sz w:val="22"/>
                <w:szCs w:val="22"/>
              </w:rPr>
              <w:t>:30-1</w:t>
            </w:r>
            <w:r>
              <w:rPr>
                <w:rFonts w:hint="eastAsia" w:ascii="宋体" w:hAnsi="宋体" w:eastAsia="宋体" w:cs="宋体"/>
                <w:sz w:val="22"/>
                <w:szCs w:val="22"/>
                <w:lang w:val="en-US" w:eastAsia="zh-CN"/>
              </w:rPr>
              <w:t>9</w:t>
            </w:r>
            <w:r>
              <w:rPr>
                <w:rFonts w:hint="eastAsia" w:ascii="宋体" w:hAnsi="宋体" w:eastAsia="宋体" w:cs="宋体"/>
                <w:sz w:val="22"/>
                <w:szCs w:val="22"/>
              </w:rPr>
              <w:t>:00</w:t>
            </w:r>
          </w:p>
        </w:tc>
        <w:tc>
          <w:tcPr>
            <w:tcW w:w="807" w:type="dxa"/>
            <w:vAlign w:val="center"/>
          </w:tcPr>
          <w:p w14:paraId="352B60FB">
            <w:pPr>
              <w:spacing w:line="360" w:lineRule="auto"/>
              <w:jc w:val="center"/>
              <w:rPr>
                <w:rFonts w:ascii="宋体" w:hAnsi="宋体" w:eastAsia="宋体" w:cs="宋体"/>
                <w:sz w:val="22"/>
                <w:szCs w:val="22"/>
              </w:rPr>
            </w:pPr>
          </w:p>
        </w:tc>
      </w:tr>
      <w:tr w14:paraId="3191F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48977E40">
            <w:pPr>
              <w:keepNext w:val="0"/>
              <w:keepLines w:val="0"/>
              <w:widowControl/>
              <w:suppressLineNumbers w:val="0"/>
              <w:wordWrap/>
              <w:jc w:val="center"/>
              <w:textAlignment w:val="center"/>
              <w:rPr>
                <w:rFonts w:ascii="宋体" w:hAnsi="宋体" w:eastAsia="宋体" w:cs="宋体"/>
                <w:color w:val="auto"/>
                <w:sz w:val="22"/>
                <w:szCs w:val="22"/>
              </w:rPr>
            </w:pPr>
            <w:r>
              <w:rPr>
                <w:rFonts w:ascii="宋体" w:hAnsi="宋体" w:eastAsia="宋体" w:cs="宋体"/>
                <w:b w:val="0"/>
                <w:bCs w:val="0"/>
                <w:i w:val="0"/>
                <w:iCs w:val="0"/>
                <w:color w:val="333333"/>
                <w:kern w:val="0"/>
                <w:sz w:val="22"/>
                <w:szCs w:val="22"/>
                <w:lang w:val="en-US" w:eastAsia="zh-CN" w:bidi="ar"/>
              </w:rPr>
              <w:t>刘思聪</w:t>
            </w:r>
          </w:p>
        </w:tc>
        <w:tc>
          <w:tcPr>
            <w:tcW w:w="1095" w:type="dxa"/>
            <w:shd w:val="clear" w:color="auto" w:fill="auto"/>
            <w:vAlign w:val="center"/>
          </w:tcPr>
          <w:p w14:paraId="32AB677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乔宁</w:t>
            </w:r>
          </w:p>
        </w:tc>
        <w:tc>
          <w:tcPr>
            <w:tcW w:w="5475" w:type="dxa"/>
            <w:shd w:val="clear" w:color="auto" w:fill="auto"/>
            <w:vAlign w:val="center"/>
          </w:tcPr>
          <w:p w14:paraId="4A46353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21世纪国产悬疑电影创作中的悲剧性研究—兼论毕业作品《幕后微光》</w:t>
            </w:r>
          </w:p>
        </w:tc>
        <w:tc>
          <w:tcPr>
            <w:tcW w:w="1878" w:type="dxa"/>
            <w:vAlign w:val="center"/>
          </w:tcPr>
          <w:p w14:paraId="61869069">
            <w:pPr>
              <w:spacing w:line="360" w:lineRule="auto"/>
              <w:jc w:val="center"/>
              <w:rPr>
                <w:rFonts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9</w:t>
            </w:r>
            <w:r>
              <w:rPr>
                <w:rFonts w:hint="eastAsia" w:ascii="宋体" w:hAnsi="宋体" w:eastAsia="宋体" w:cs="宋体"/>
                <w:sz w:val="22"/>
                <w:szCs w:val="22"/>
              </w:rPr>
              <w:t>:00-1</w:t>
            </w:r>
            <w:r>
              <w:rPr>
                <w:rFonts w:hint="eastAsia" w:ascii="宋体" w:hAnsi="宋体" w:eastAsia="宋体" w:cs="宋体"/>
                <w:sz w:val="22"/>
                <w:szCs w:val="22"/>
                <w:lang w:val="en-US" w:eastAsia="zh-CN"/>
              </w:rPr>
              <w:t>9</w:t>
            </w:r>
            <w:r>
              <w:rPr>
                <w:rFonts w:hint="eastAsia" w:ascii="宋体" w:hAnsi="宋体" w:eastAsia="宋体" w:cs="宋体"/>
                <w:sz w:val="22"/>
                <w:szCs w:val="22"/>
              </w:rPr>
              <w:t>:30</w:t>
            </w:r>
          </w:p>
        </w:tc>
        <w:tc>
          <w:tcPr>
            <w:tcW w:w="807" w:type="dxa"/>
            <w:vAlign w:val="center"/>
          </w:tcPr>
          <w:p w14:paraId="5ABDCB5C">
            <w:pPr>
              <w:spacing w:line="360" w:lineRule="auto"/>
              <w:jc w:val="center"/>
              <w:rPr>
                <w:rFonts w:ascii="宋体" w:hAnsi="宋体" w:eastAsia="宋体" w:cs="宋体"/>
                <w:sz w:val="22"/>
                <w:szCs w:val="22"/>
              </w:rPr>
            </w:pPr>
          </w:p>
        </w:tc>
      </w:tr>
      <w:tr w14:paraId="0FB9D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5919FA44">
            <w:pPr>
              <w:keepNext w:val="0"/>
              <w:keepLines w:val="0"/>
              <w:widowControl/>
              <w:suppressLineNumbers w:val="0"/>
              <w:wordWrap/>
              <w:jc w:val="center"/>
              <w:textAlignment w:val="center"/>
              <w:rPr>
                <w:rFonts w:ascii="宋体" w:hAnsi="宋体" w:eastAsia="宋体" w:cs="宋体"/>
                <w:color w:val="auto"/>
                <w:sz w:val="22"/>
                <w:szCs w:val="22"/>
              </w:rPr>
            </w:pPr>
            <w:r>
              <w:rPr>
                <w:rFonts w:ascii="宋体" w:hAnsi="宋体" w:eastAsia="宋体" w:cs="宋体"/>
                <w:b w:val="0"/>
                <w:bCs w:val="0"/>
                <w:i w:val="0"/>
                <w:iCs w:val="0"/>
                <w:color w:val="333333"/>
                <w:kern w:val="0"/>
                <w:sz w:val="22"/>
                <w:szCs w:val="22"/>
                <w:lang w:val="en-US" w:eastAsia="zh-CN" w:bidi="ar"/>
              </w:rPr>
              <w:t>隋晓晨</w:t>
            </w:r>
          </w:p>
        </w:tc>
        <w:tc>
          <w:tcPr>
            <w:tcW w:w="1095" w:type="dxa"/>
            <w:shd w:val="clear" w:color="auto" w:fill="auto"/>
            <w:vAlign w:val="center"/>
          </w:tcPr>
          <w:p w14:paraId="20C0309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余韬</w:t>
            </w:r>
          </w:p>
        </w:tc>
        <w:tc>
          <w:tcPr>
            <w:tcW w:w="5475" w:type="dxa"/>
            <w:shd w:val="clear" w:color="auto" w:fill="auto"/>
            <w:vAlign w:val="center"/>
          </w:tcPr>
          <w:p w14:paraId="086B19E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新东北影视作品中的下岗职工子代形象研究 ——兼论毕业作品《破晓前的夜》</w:t>
            </w:r>
          </w:p>
        </w:tc>
        <w:tc>
          <w:tcPr>
            <w:tcW w:w="1878" w:type="dxa"/>
            <w:vAlign w:val="center"/>
          </w:tcPr>
          <w:p w14:paraId="063B3201">
            <w:pPr>
              <w:spacing w:line="360" w:lineRule="auto"/>
              <w:jc w:val="center"/>
              <w:rPr>
                <w:rFonts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9</w:t>
            </w:r>
            <w:r>
              <w:rPr>
                <w:rFonts w:hint="eastAsia" w:ascii="宋体" w:hAnsi="宋体" w:eastAsia="宋体" w:cs="宋体"/>
                <w:sz w:val="22"/>
                <w:szCs w:val="22"/>
              </w:rPr>
              <w:t>:30-</w:t>
            </w:r>
            <w:r>
              <w:rPr>
                <w:rFonts w:hint="eastAsia" w:ascii="宋体" w:hAnsi="宋体" w:eastAsia="宋体" w:cs="宋体"/>
                <w:sz w:val="22"/>
                <w:szCs w:val="22"/>
                <w:lang w:val="en-US" w:eastAsia="zh-CN"/>
              </w:rPr>
              <w:t>20</w:t>
            </w:r>
            <w:r>
              <w:rPr>
                <w:rFonts w:hint="eastAsia" w:ascii="宋体" w:hAnsi="宋体" w:eastAsia="宋体" w:cs="宋体"/>
                <w:sz w:val="22"/>
                <w:szCs w:val="22"/>
              </w:rPr>
              <w:t>:00</w:t>
            </w:r>
          </w:p>
        </w:tc>
        <w:tc>
          <w:tcPr>
            <w:tcW w:w="807" w:type="dxa"/>
            <w:vAlign w:val="center"/>
          </w:tcPr>
          <w:p w14:paraId="3DEF48AF">
            <w:pPr>
              <w:spacing w:line="360" w:lineRule="auto"/>
              <w:jc w:val="center"/>
              <w:rPr>
                <w:rFonts w:ascii="宋体" w:hAnsi="宋体" w:eastAsia="宋体" w:cs="宋体"/>
                <w:sz w:val="22"/>
                <w:szCs w:val="22"/>
              </w:rPr>
            </w:pPr>
          </w:p>
        </w:tc>
      </w:tr>
      <w:tr w14:paraId="73067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540AA7E0">
            <w:pPr>
              <w:keepNext w:val="0"/>
              <w:keepLines w:val="0"/>
              <w:widowControl/>
              <w:suppressLineNumbers w:val="0"/>
              <w:wordWrap/>
              <w:jc w:val="center"/>
              <w:textAlignment w:val="center"/>
              <w:rPr>
                <w:rFonts w:ascii="宋体" w:hAnsi="宋体" w:eastAsia="宋体" w:cs="宋体"/>
                <w:color w:val="auto"/>
                <w:sz w:val="22"/>
                <w:szCs w:val="22"/>
              </w:rPr>
            </w:pPr>
            <w:r>
              <w:rPr>
                <w:rFonts w:ascii="宋体" w:hAnsi="宋体" w:eastAsia="宋体" w:cs="宋体"/>
                <w:b w:val="0"/>
                <w:bCs w:val="0"/>
                <w:i w:val="0"/>
                <w:iCs w:val="0"/>
                <w:color w:val="333333"/>
                <w:kern w:val="0"/>
                <w:sz w:val="22"/>
                <w:szCs w:val="22"/>
                <w:lang w:val="en-US" w:eastAsia="zh-CN" w:bidi="ar"/>
              </w:rPr>
              <w:t>王文迪</w:t>
            </w:r>
          </w:p>
        </w:tc>
        <w:tc>
          <w:tcPr>
            <w:tcW w:w="1095" w:type="dxa"/>
            <w:shd w:val="clear" w:color="auto" w:fill="auto"/>
            <w:vAlign w:val="center"/>
          </w:tcPr>
          <w:p w14:paraId="5389504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李侃</w:t>
            </w:r>
          </w:p>
        </w:tc>
        <w:tc>
          <w:tcPr>
            <w:tcW w:w="5475" w:type="dxa"/>
            <w:shd w:val="clear" w:color="auto" w:fill="auto"/>
            <w:vAlign w:val="center"/>
          </w:tcPr>
          <w:p w14:paraId="6A7BB9A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国内公益题材纪录片的公益人物形象建构研究 ——兼论毕业作品《一片冰心》</w:t>
            </w:r>
          </w:p>
        </w:tc>
        <w:tc>
          <w:tcPr>
            <w:tcW w:w="1878" w:type="dxa"/>
            <w:vAlign w:val="center"/>
          </w:tcPr>
          <w:p w14:paraId="6AF98B3D">
            <w:pPr>
              <w:spacing w:line="360" w:lineRule="auto"/>
              <w:jc w:val="center"/>
              <w:rPr>
                <w:rFonts w:ascii="宋体" w:hAnsi="宋体" w:eastAsia="宋体" w:cs="宋体"/>
                <w:sz w:val="22"/>
                <w:szCs w:val="22"/>
              </w:rPr>
            </w:pPr>
            <w:r>
              <w:rPr>
                <w:rFonts w:hint="eastAsia" w:ascii="宋体" w:hAnsi="宋体" w:eastAsia="宋体" w:cs="宋体"/>
                <w:sz w:val="22"/>
                <w:szCs w:val="22"/>
                <w:lang w:val="en-US" w:eastAsia="zh-CN"/>
              </w:rPr>
              <w:t>20</w:t>
            </w:r>
            <w:r>
              <w:rPr>
                <w:rFonts w:hint="eastAsia" w:ascii="宋体" w:hAnsi="宋体" w:eastAsia="宋体" w:cs="宋体"/>
                <w:sz w:val="22"/>
                <w:szCs w:val="22"/>
              </w:rPr>
              <w:t>:00-</w:t>
            </w:r>
            <w:r>
              <w:rPr>
                <w:rFonts w:hint="eastAsia" w:ascii="宋体" w:hAnsi="宋体" w:eastAsia="宋体" w:cs="宋体"/>
                <w:sz w:val="22"/>
                <w:szCs w:val="22"/>
                <w:lang w:val="en-US" w:eastAsia="zh-CN"/>
              </w:rPr>
              <w:t>20</w:t>
            </w:r>
            <w:r>
              <w:rPr>
                <w:rFonts w:hint="eastAsia" w:ascii="宋体" w:hAnsi="宋体" w:eastAsia="宋体" w:cs="宋体"/>
                <w:sz w:val="22"/>
                <w:szCs w:val="22"/>
              </w:rPr>
              <w:t>:30</w:t>
            </w:r>
          </w:p>
        </w:tc>
        <w:tc>
          <w:tcPr>
            <w:tcW w:w="807" w:type="dxa"/>
            <w:vAlign w:val="center"/>
          </w:tcPr>
          <w:p w14:paraId="3FE05CCA">
            <w:pPr>
              <w:spacing w:line="360" w:lineRule="auto"/>
              <w:jc w:val="center"/>
              <w:rPr>
                <w:rFonts w:ascii="宋体" w:hAnsi="宋体" w:eastAsia="宋体" w:cs="宋体"/>
                <w:sz w:val="22"/>
                <w:szCs w:val="22"/>
              </w:rPr>
            </w:pPr>
          </w:p>
        </w:tc>
      </w:tr>
      <w:tr w14:paraId="00CF4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5B95E541">
            <w:pPr>
              <w:keepNext w:val="0"/>
              <w:keepLines w:val="0"/>
              <w:widowControl/>
              <w:suppressLineNumbers w:val="0"/>
              <w:wordWrap/>
              <w:jc w:val="center"/>
              <w:textAlignment w:val="center"/>
              <w:rPr>
                <w:rFonts w:ascii="宋体" w:hAnsi="宋体" w:eastAsia="宋体" w:cs="宋体"/>
                <w:color w:val="auto"/>
                <w:sz w:val="22"/>
                <w:szCs w:val="22"/>
              </w:rPr>
            </w:pPr>
            <w:r>
              <w:rPr>
                <w:rFonts w:ascii="宋体" w:hAnsi="宋体" w:eastAsia="宋体" w:cs="宋体"/>
                <w:b w:val="0"/>
                <w:bCs w:val="0"/>
                <w:i w:val="0"/>
                <w:iCs w:val="0"/>
                <w:color w:val="333333"/>
                <w:kern w:val="0"/>
                <w:sz w:val="22"/>
                <w:szCs w:val="22"/>
                <w:lang w:val="en-US" w:eastAsia="zh-CN" w:bidi="ar"/>
              </w:rPr>
              <w:t>温婷</w:t>
            </w:r>
          </w:p>
        </w:tc>
        <w:tc>
          <w:tcPr>
            <w:tcW w:w="1095" w:type="dxa"/>
            <w:shd w:val="clear" w:color="auto" w:fill="auto"/>
            <w:vAlign w:val="center"/>
          </w:tcPr>
          <w:p w14:paraId="570C645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姜常鹏</w:t>
            </w:r>
          </w:p>
        </w:tc>
        <w:tc>
          <w:tcPr>
            <w:tcW w:w="5475" w:type="dxa"/>
            <w:shd w:val="clear" w:color="auto" w:fill="auto"/>
            <w:vAlign w:val="center"/>
          </w:tcPr>
          <w:p w14:paraId="2B4828C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国产年代剧的教育叙事研究——兼论毕业剧本《岁月延展时》</w:t>
            </w:r>
          </w:p>
        </w:tc>
        <w:tc>
          <w:tcPr>
            <w:tcW w:w="1878" w:type="dxa"/>
            <w:vAlign w:val="center"/>
          </w:tcPr>
          <w:p w14:paraId="37D3AC98">
            <w:pPr>
              <w:spacing w:line="360" w:lineRule="auto"/>
              <w:jc w:val="center"/>
              <w:rPr>
                <w:rFonts w:ascii="宋体" w:hAnsi="宋体" w:eastAsia="宋体" w:cs="宋体"/>
                <w:sz w:val="22"/>
                <w:szCs w:val="22"/>
              </w:rPr>
            </w:pPr>
            <w:r>
              <w:rPr>
                <w:rFonts w:hint="eastAsia" w:ascii="宋体" w:hAnsi="宋体" w:eastAsia="宋体" w:cs="宋体"/>
                <w:sz w:val="22"/>
                <w:szCs w:val="22"/>
                <w:lang w:val="en-US" w:eastAsia="zh-CN"/>
              </w:rPr>
              <w:t>20</w:t>
            </w:r>
            <w:r>
              <w:rPr>
                <w:rFonts w:hint="eastAsia" w:ascii="宋体" w:hAnsi="宋体" w:eastAsia="宋体" w:cs="宋体"/>
                <w:sz w:val="22"/>
                <w:szCs w:val="22"/>
              </w:rPr>
              <w:t>:30-</w:t>
            </w:r>
            <w:r>
              <w:rPr>
                <w:rFonts w:hint="eastAsia" w:ascii="宋体" w:hAnsi="宋体" w:eastAsia="宋体" w:cs="宋体"/>
                <w:sz w:val="22"/>
                <w:szCs w:val="22"/>
                <w:lang w:val="en-US" w:eastAsia="zh-CN"/>
              </w:rPr>
              <w:t>21</w:t>
            </w:r>
            <w:r>
              <w:rPr>
                <w:rFonts w:hint="eastAsia" w:ascii="宋体" w:hAnsi="宋体" w:eastAsia="宋体" w:cs="宋体"/>
                <w:sz w:val="22"/>
                <w:szCs w:val="22"/>
              </w:rPr>
              <w:t>:00</w:t>
            </w:r>
          </w:p>
        </w:tc>
        <w:tc>
          <w:tcPr>
            <w:tcW w:w="807" w:type="dxa"/>
            <w:vAlign w:val="center"/>
          </w:tcPr>
          <w:p w14:paraId="70BDFC66">
            <w:pPr>
              <w:spacing w:line="360" w:lineRule="auto"/>
              <w:jc w:val="center"/>
              <w:rPr>
                <w:rFonts w:ascii="宋体" w:hAnsi="宋体" w:eastAsia="宋体" w:cs="宋体"/>
                <w:sz w:val="22"/>
                <w:szCs w:val="22"/>
              </w:rPr>
            </w:pPr>
          </w:p>
        </w:tc>
      </w:tr>
      <w:tr w14:paraId="7B470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5E57D861">
            <w:pPr>
              <w:keepNext w:val="0"/>
              <w:keepLines w:val="0"/>
              <w:widowControl/>
              <w:suppressLineNumbers w:val="0"/>
              <w:wordWrap/>
              <w:jc w:val="center"/>
              <w:textAlignment w:val="center"/>
              <w:rPr>
                <w:rFonts w:ascii="宋体" w:hAnsi="宋体" w:eastAsia="宋体" w:cs="宋体"/>
                <w:color w:val="auto"/>
                <w:sz w:val="22"/>
                <w:szCs w:val="22"/>
              </w:rPr>
            </w:pPr>
            <w:r>
              <w:rPr>
                <w:rFonts w:ascii="宋体" w:hAnsi="宋体" w:eastAsia="宋体" w:cs="宋体"/>
                <w:b w:val="0"/>
                <w:bCs w:val="0"/>
                <w:i w:val="0"/>
                <w:iCs w:val="0"/>
                <w:color w:val="333333"/>
                <w:kern w:val="0"/>
                <w:sz w:val="22"/>
                <w:szCs w:val="22"/>
                <w:lang w:val="en-US" w:eastAsia="zh-CN" w:bidi="ar"/>
              </w:rPr>
              <w:t>刘畅</w:t>
            </w:r>
          </w:p>
        </w:tc>
        <w:tc>
          <w:tcPr>
            <w:tcW w:w="1095" w:type="dxa"/>
            <w:shd w:val="clear" w:color="auto" w:fill="auto"/>
            <w:vAlign w:val="center"/>
          </w:tcPr>
          <w:p w14:paraId="73C3065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姜常鹏</w:t>
            </w:r>
          </w:p>
        </w:tc>
        <w:tc>
          <w:tcPr>
            <w:tcW w:w="5475" w:type="dxa"/>
            <w:shd w:val="clear" w:color="auto" w:fill="auto"/>
            <w:vAlign w:val="center"/>
          </w:tcPr>
          <w:p w14:paraId="4BFBB7F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新时代农村题材电视剧中流动女性的形象建构研究————兼论毕业作品《落地生根》</w:t>
            </w:r>
          </w:p>
        </w:tc>
        <w:tc>
          <w:tcPr>
            <w:tcW w:w="1878" w:type="dxa"/>
            <w:vAlign w:val="center"/>
          </w:tcPr>
          <w:p w14:paraId="5A8CCD6E">
            <w:pPr>
              <w:spacing w:line="360" w:lineRule="auto"/>
              <w:jc w:val="center"/>
              <w:rPr>
                <w:rFonts w:ascii="宋体" w:hAnsi="宋体" w:eastAsia="宋体" w:cs="宋体"/>
                <w:sz w:val="22"/>
                <w:szCs w:val="22"/>
              </w:rPr>
            </w:pPr>
            <w:r>
              <w:rPr>
                <w:rFonts w:hint="eastAsia" w:ascii="宋体" w:hAnsi="宋体" w:eastAsia="宋体" w:cs="宋体"/>
                <w:sz w:val="22"/>
                <w:szCs w:val="22"/>
                <w:lang w:val="en-US" w:eastAsia="zh-CN"/>
              </w:rPr>
              <w:t>21</w:t>
            </w:r>
            <w:r>
              <w:rPr>
                <w:rFonts w:hint="eastAsia" w:ascii="宋体" w:hAnsi="宋体" w:eastAsia="宋体" w:cs="宋体"/>
                <w:sz w:val="22"/>
                <w:szCs w:val="22"/>
              </w:rPr>
              <w:t>:00-</w:t>
            </w:r>
            <w:r>
              <w:rPr>
                <w:rFonts w:hint="eastAsia" w:ascii="宋体" w:hAnsi="宋体" w:eastAsia="宋体" w:cs="宋体"/>
                <w:sz w:val="22"/>
                <w:szCs w:val="22"/>
                <w:lang w:val="en-US" w:eastAsia="zh-CN"/>
              </w:rPr>
              <w:t>21</w:t>
            </w:r>
            <w:r>
              <w:rPr>
                <w:rFonts w:hint="eastAsia" w:ascii="宋体" w:hAnsi="宋体" w:eastAsia="宋体" w:cs="宋体"/>
                <w:sz w:val="22"/>
                <w:szCs w:val="22"/>
              </w:rPr>
              <w:t>:30</w:t>
            </w:r>
          </w:p>
        </w:tc>
        <w:tc>
          <w:tcPr>
            <w:tcW w:w="807" w:type="dxa"/>
            <w:vAlign w:val="center"/>
          </w:tcPr>
          <w:p w14:paraId="741C61DB">
            <w:pPr>
              <w:spacing w:line="360" w:lineRule="auto"/>
              <w:jc w:val="center"/>
              <w:rPr>
                <w:rFonts w:ascii="宋体" w:hAnsi="宋体" w:eastAsia="宋体" w:cs="宋体"/>
                <w:sz w:val="22"/>
                <w:szCs w:val="22"/>
              </w:rPr>
            </w:pPr>
          </w:p>
        </w:tc>
      </w:tr>
      <w:tr w14:paraId="7EE2E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0" w:type="dxa"/>
            <w:gridSpan w:val="3"/>
            <w:vAlign w:val="center"/>
          </w:tcPr>
          <w:p w14:paraId="24DC07F5">
            <w:pPr>
              <w:spacing w:line="360" w:lineRule="auto"/>
              <w:jc w:val="center"/>
              <w:rPr>
                <w:rFonts w:ascii="宋体" w:hAnsi="宋体" w:eastAsia="宋体" w:cs="宋体"/>
                <w:sz w:val="22"/>
                <w:szCs w:val="22"/>
              </w:rPr>
            </w:pPr>
            <w:r>
              <w:rPr>
                <w:rFonts w:hint="eastAsia" w:ascii="宋体" w:hAnsi="宋体" w:eastAsia="宋体" w:cs="宋体"/>
                <w:sz w:val="22"/>
                <w:szCs w:val="22"/>
              </w:rPr>
              <w:t>答辩委员会投票表决、宣布答辩结果</w:t>
            </w:r>
          </w:p>
        </w:tc>
        <w:tc>
          <w:tcPr>
            <w:tcW w:w="2685" w:type="dxa"/>
            <w:gridSpan w:val="2"/>
            <w:vAlign w:val="center"/>
          </w:tcPr>
          <w:p w14:paraId="7E250A21">
            <w:pPr>
              <w:spacing w:line="360" w:lineRule="auto"/>
              <w:jc w:val="center"/>
              <w:rPr>
                <w:rFonts w:ascii="宋体" w:hAnsi="宋体" w:eastAsia="宋体" w:cs="宋体"/>
                <w:sz w:val="22"/>
                <w:szCs w:val="22"/>
              </w:rPr>
            </w:pPr>
            <w:r>
              <w:rPr>
                <w:rFonts w:hint="eastAsia" w:ascii="宋体" w:hAnsi="宋体" w:eastAsia="宋体" w:cs="宋体"/>
                <w:sz w:val="22"/>
                <w:szCs w:val="22"/>
                <w:lang w:val="en-US" w:eastAsia="zh-CN"/>
              </w:rPr>
              <w:t>21:30-22:00</w:t>
            </w:r>
          </w:p>
        </w:tc>
      </w:tr>
    </w:tbl>
    <w:p w14:paraId="51609E3A">
      <w:pPr>
        <w:spacing w:line="240" w:lineRule="atLeast"/>
        <w:rPr>
          <w:rFonts w:hint="eastAsia" w:ascii="宋体" w:hAnsi="宋体" w:eastAsia="宋体" w:cs="宋体"/>
          <w:sz w:val="22"/>
          <w:szCs w:val="22"/>
        </w:rPr>
      </w:pPr>
      <w:r>
        <w:rPr>
          <w:rFonts w:hint="eastAsia" w:ascii="宋体" w:hAnsi="宋体" w:eastAsia="宋体" w:cs="宋体"/>
          <w:b/>
          <w:bCs/>
          <w:sz w:val="22"/>
          <w:szCs w:val="22"/>
        </w:rPr>
        <w:t>备注：</w:t>
      </w:r>
      <w:r>
        <w:rPr>
          <w:rFonts w:hint="eastAsia" w:ascii="宋体" w:hAnsi="宋体" w:eastAsia="宋体" w:cs="宋体"/>
          <w:sz w:val="22"/>
          <w:szCs w:val="22"/>
        </w:rPr>
        <w:t>请合理安排答辩人数，原则上每位学生答辩时间不少于30分钟。</w:t>
      </w:r>
    </w:p>
    <w:p w14:paraId="02D97A79">
      <w:pPr>
        <w:spacing w:line="240" w:lineRule="atLeast"/>
        <w:rPr>
          <w:rFonts w:hint="eastAsia" w:ascii="宋体" w:hAnsi="宋体" w:eastAsia="宋体" w:cs="宋体"/>
          <w:sz w:val="22"/>
          <w:szCs w:val="22"/>
        </w:rPr>
      </w:pPr>
    </w:p>
    <w:p w14:paraId="527A1C6D">
      <w:pPr>
        <w:rPr>
          <w:rFonts w:ascii="微软雅黑" w:hAnsi="微软雅黑" w:eastAsia="微软雅黑" w:cs="微软雅黑"/>
          <w:b/>
          <w:bCs/>
          <w:sz w:val="24"/>
        </w:rPr>
      </w:pPr>
      <w:r>
        <w:rPr>
          <w:rFonts w:hint="eastAsia" w:ascii="微软雅黑" w:hAnsi="微软雅黑" w:eastAsia="微软雅黑" w:cs="微软雅黑"/>
          <w:b/>
          <w:bCs/>
          <w:sz w:val="24"/>
        </w:rPr>
        <w:t>答辩程序：</w:t>
      </w:r>
    </w:p>
    <w:p w14:paraId="7D500252">
      <w:pPr>
        <w:rPr>
          <w:rFonts w:ascii="微软雅黑" w:hAnsi="微软雅黑" w:eastAsia="微软雅黑" w:cs="微软雅黑"/>
          <w:sz w:val="24"/>
        </w:rPr>
      </w:pPr>
      <w:r>
        <w:rPr>
          <w:rFonts w:hint="eastAsia" w:ascii="微软雅黑" w:hAnsi="微软雅黑" w:eastAsia="微软雅黑" w:cs="微软雅黑"/>
          <w:sz w:val="24"/>
        </w:rPr>
        <w:t>（一）答辩委员会主席宣布答辩开始，介绍答辩委员会委员并主持会议；</w:t>
      </w:r>
    </w:p>
    <w:p w14:paraId="2BD7DDCB">
      <w:pPr>
        <w:rPr>
          <w:rFonts w:ascii="微软雅黑" w:hAnsi="微软雅黑" w:eastAsia="微软雅黑" w:cs="微软雅黑"/>
          <w:sz w:val="24"/>
        </w:rPr>
      </w:pPr>
      <w:r>
        <w:rPr>
          <w:rFonts w:hint="eastAsia" w:ascii="微软雅黑" w:hAnsi="微软雅黑" w:eastAsia="微软雅黑" w:cs="微软雅黑"/>
          <w:sz w:val="24"/>
        </w:rPr>
        <w:t>（二）学位申请人用PPT就论文的研究内容、研究方案、研究成果、创新之处等向答辩委员会进行报告，陈述时间不少于15分钟；</w:t>
      </w:r>
    </w:p>
    <w:p w14:paraId="21889CFA">
      <w:pPr>
        <w:rPr>
          <w:rFonts w:ascii="微软雅黑" w:hAnsi="微软雅黑" w:eastAsia="微软雅黑" w:cs="微软雅黑"/>
          <w:sz w:val="24"/>
        </w:rPr>
      </w:pPr>
      <w:r>
        <w:rPr>
          <w:rFonts w:hint="eastAsia" w:ascii="微软雅黑" w:hAnsi="微软雅黑" w:eastAsia="微软雅黑" w:cs="微软雅黑"/>
          <w:sz w:val="24"/>
        </w:rPr>
        <w:t>（三）答辩委员提问和学位申请人答辩，时间不少于15分钟；</w:t>
      </w:r>
    </w:p>
    <w:p w14:paraId="2425730E">
      <w:pPr>
        <w:rPr>
          <w:rFonts w:ascii="微软雅黑" w:hAnsi="微软雅黑" w:eastAsia="微软雅黑" w:cs="微软雅黑"/>
          <w:sz w:val="24"/>
        </w:rPr>
      </w:pPr>
      <w:r>
        <w:rPr>
          <w:rFonts w:hint="eastAsia" w:ascii="微软雅黑" w:hAnsi="微软雅黑" w:eastAsia="微软雅黑" w:cs="微软雅黑"/>
          <w:sz w:val="24"/>
        </w:rPr>
        <w:t>（四）休会，答辩委员会单独举行内部会议进行评议，答辩委员会成员应独立对研究生的答辩情况进行评分，根据打分情况评定优秀、良好、合格、不合格四个等级，其中“优秀”比例不超过20%，“良好”比例不超过40%。答辩委员会应在充分讨论的基础上客观公正地形成学位论文答辩决议，给出“通过答辩”或“不通过答辩”的明确意见，经全体委员2/3（不含2/3）以上同意，方为通过，否则为不通过，答辩委员会决议须由全体答辩委员签字；</w:t>
      </w:r>
    </w:p>
    <w:p w14:paraId="5739CE0A">
      <w:pPr>
        <w:rPr>
          <w:rFonts w:ascii="微软雅黑" w:hAnsi="微软雅黑" w:eastAsia="微软雅黑" w:cs="微软雅黑"/>
          <w:sz w:val="24"/>
        </w:rPr>
      </w:pPr>
      <w:r>
        <w:rPr>
          <w:rFonts w:hint="eastAsia" w:ascii="微软雅黑" w:hAnsi="微软雅黑" w:eastAsia="微软雅黑" w:cs="微软雅黑"/>
          <w:sz w:val="24"/>
        </w:rPr>
        <w:t>（五）复会，由答辩委员会主席宣布答辩委员会表决结果和答辩委员会决议；</w:t>
      </w:r>
    </w:p>
    <w:p w14:paraId="756373A9">
      <w:pPr>
        <w:rPr>
          <w:rFonts w:ascii="微软雅黑" w:hAnsi="微软雅黑" w:eastAsia="微软雅黑" w:cs="微软雅黑"/>
          <w:sz w:val="24"/>
        </w:rPr>
      </w:pPr>
      <w:r>
        <w:rPr>
          <w:rFonts w:hint="eastAsia" w:ascii="微软雅黑" w:hAnsi="微软雅黑" w:eastAsia="微软雅黑" w:cs="微软雅黑"/>
          <w:sz w:val="24"/>
        </w:rPr>
        <w:t>（六）答辩委员会主席宣布论文答辩会结束。</w:t>
      </w:r>
    </w:p>
    <w:p w14:paraId="618E106A">
      <w:pPr>
        <w:rPr>
          <w:rFonts w:ascii="微软雅黑" w:hAnsi="微软雅黑" w:eastAsia="微软雅黑" w:cs="微软雅黑"/>
          <w:sz w:val="24"/>
        </w:rPr>
      </w:pPr>
      <w:r>
        <w:rPr>
          <w:rFonts w:hint="eastAsia" w:ascii="微软雅黑" w:hAnsi="微软雅黑" w:eastAsia="微软雅黑" w:cs="微软雅黑"/>
          <w:sz w:val="24"/>
        </w:rPr>
        <w:t>注：</w:t>
      </w:r>
    </w:p>
    <w:p w14:paraId="1C47D9DE">
      <w:pPr>
        <w:rPr>
          <w:rFonts w:ascii="微软雅黑" w:hAnsi="微软雅黑" w:eastAsia="微软雅黑" w:cs="微软雅黑"/>
          <w:sz w:val="24"/>
        </w:rPr>
      </w:pPr>
      <w:r>
        <w:rPr>
          <w:rFonts w:hint="eastAsia" w:ascii="微软雅黑" w:hAnsi="微软雅黑" w:eastAsia="微软雅黑" w:cs="微软雅黑"/>
          <w:sz w:val="24"/>
        </w:rPr>
        <w:t>1.答辩委员会应将盲审专家提出的意见和建议及修改情况作为审核的重要内容，并提出进一步修改完善的意见或建</w:t>
      </w:r>
    </w:p>
    <w:p w14:paraId="38AC8047">
      <w:pPr>
        <w:rPr>
          <w:rFonts w:ascii="微软雅黑" w:hAnsi="微软雅黑" w:eastAsia="微软雅黑" w:cs="微软雅黑"/>
          <w:sz w:val="24"/>
        </w:rPr>
      </w:pPr>
      <w:r>
        <w:rPr>
          <w:rFonts w:hint="eastAsia" w:ascii="微软雅黑" w:hAnsi="微软雅黑" w:eastAsia="微软雅黑" w:cs="微软雅黑"/>
          <w:sz w:val="24"/>
        </w:rPr>
        <w:t>2.导师在自己学生答辩时主动回避，不担任答辩委员会成员，不参加答辩表决；</w:t>
      </w:r>
    </w:p>
    <w:p w14:paraId="7DFFB1D7">
      <w:pPr>
        <w:rPr>
          <w:rFonts w:ascii="华文行楷" w:hAnsi="华文行楷" w:eastAsia="华文行楷" w:cs="华文行楷"/>
          <w:b/>
          <w:bCs/>
          <w:sz w:val="36"/>
          <w:szCs w:val="36"/>
        </w:rPr>
      </w:pPr>
      <w:r>
        <w:rPr>
          <w:rFonts w:hint="eastAsia" w:ascii="微软雅黑" w:hAnsi="微软雅黑" w:eastAsia="微软雅黑" w:cs="微软雅黑"/>
          <w:sz w:val="24"/>
        </w:rPr>
        <w:t xml:space="preserve">3.答辩研究生必须完成以上所有程序方为有效，不可以提前离场。                                  </w:t>
      </w:r>
    </w:p>
    <w:p w14:paraId="74A2FBC6">
      <w:pPr>
        <w:spacing w:line="240" w:lineRule="atLeast"/>
        <w:jc w:val="center"/>
        <w:rPr>
          <w:rFonts w:ascii="华文行楷" w:hAnsi="华文行楷" w:eastAsia="华文行楷" w:cs="华文行楷"/>
          <w:b/>
          <w:bCs/>
          <w:sz w:val="36"/>
          <w:szCs w:val="36"/>
        </w:rPr>
      </w:pPr>
    </w:p>
    <w:sectPr>
      <w:pgSz w:w="11906" w:h="16838"/>
      <w:pgMar w:top="1440" w:right="1800" w:bottom="1440" w:left="180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行楷">
    <w:altName w:val="微软雅黑"/>
    <w:panose1 w:val="02010800040101010101"/>
    <w:charset w:val="86"/>
    <w:family w:val="auto"/>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2A7211"/>
    <w:multiLevelType w:val="singleLevel"/>
    <w:tmpl w:val="EF2A7211"/>
    <w:lvl w:ilvl="0" w:tentative="0">
      <w:start w:val="6"/>
      <w:numFmt w:val="chineseCounting"/>
      <w:lvlText w:val="%1."/>
      <w:lvlJc w:val="left"/>
      <w:pPr>
        <w:tabs>
          <w:tab w:val="left" w:pos="312"/>
        </w:tabs>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MxMDY2ZTQ0NmQyNzg0MGIyNGM5MjUyNTBmN2UyY2UifQ=="/>
  </w:docVars>
  <w:rsids>
    <w:rsidRoot w:val="008D77E9"/>
    <w:rsid w:val="008973E9"/>
    <w:rsid w:val="008D77E9"/>
    <w:rsid w:val="008E17A2"/>
    <w:rsid w:val="00904B8D"/>
    <w:rsid w:val="009F1A8F"/>
    <w:rsid w:val="00AF593D"/>
    <w:rsid w:val="00FC2B4E"/>
    <w:rsid w:val="023A5733"/>
    <w:rsid w:val="0257775F"/>
    <w:rsid w:val="04566AD0"/>
    <w:rsid w:val="062546D0"/>
    <w:rsid w:val="06941724"/>
    <w:rsid w:val="070D6840"/>
    <w:rsid w:val="0A631D3F"/>
    <w:rsid w:val="0C4C33D1"/>
    <w:rsid w:val="0E59465B"/>
    <w:rsid w:val="0F795F27"/>
    <w:rsid w:val="0FA34386"/>
    <w:rsid w:val="11AD363C"/>
    <w:rsid w:val="146F3F62"/>
    <w:rsid w:val="14D04054"/>
    <w:rsid w:val="161835A3"/>
    <w:rsid w:val="17B26179"/>
    <w:rsid w:val="192069D7"/>
    <w:rsid w:val="19376AE9"/>
    <w:rsid w:val="19E94438"/>
    <w:rsid w:val="1C890BCC"/>
    <w:rsid w:val="1D0B4BDC"/>
    <w:rsid w:val="1D902D2A"/>
    <w:rsid w:val="1E2C090F"/>
    <w:rsid w:val="21664B31"/>
    <w:rsid w:val="221A5A63"/>
    <w:rsid w:val="23EF770E"/>
    <w:rsid w:val="252337AA"/>
    <w:rsid w:val="27641CFF"/>
    <w:rsid w:val="2A5D38D9"/>
    <w:rsid w:val="2D4F5B91"/>
    <w:rsid w:val="2FDB3A1B"/>
    <w:rsid w:val="2FF05735"/>
    <w:rsid w:val="306B403B"/>
    <w:rsid w:val="30FD3114"/>
    <w:rsid w:val="324540A5"/>
    <w:rsid w:val="32510577"/>
    <w:rsid w:val="32B257A5"/>
    <w:rsid w:val="32CF15C1"/>
    <w:rsid w:val="3533701B"/>
    <w:rsid w:val="36987D45"/>
    <w:rsid w:val="385022F3"/>
    <w:rsid w:val="3EFA2339"/>
    <w:rsid w:val="3FD06184"/>
    <w:rsid w:val="40311E7E"/>
    <w:rsid w:val="41215E68"/>
    <w:rsid w:val="41981F59"/>
    <w:rsid w:val="441477C8"/>
    <w:rsid w:val="45543252"/>
    <w:rsid w:val="45C85647"/>
    <w:rsid w:val="4BDE4274"/>
    <w:rsid w:val="4C7C5136"/>
    <w:rsid w:val="4F7556EF"/>
    <w:rsid w:val="55F54D13"/>
    <w:rsid w:val="5C306397"/>
    <w:rsid w:val="5DE3523F"/>
    <w:rsid w:val="62812B13"/>
    <w:rsid w:val="62EB7AD9"/>
    <w:rsid w:val="631B4937"/>
    <w:rsid w:val="645C0268"/>
    <w:rsid w:val="674718C7"/>
    <w:rsid w:val="68171A50"/>
    <w:rsid w:val="68544A01"/>
    <w:rsid w:val="6B0F5A74"/>
    <w:rsid w:val="6CB71C89"/>
    <w:rsid w:val="6D824B33"/>
    <w:rsid w:val="6F404685"/>
    <w:rsid w:val="70565C54"/>
    <w:rsid w:val="70C50697"/>
    <w:rsid w:val="748670A7"/>
    <w:rsid w:val="779C2DC7"/>
    <w:rsid w:val="796BC647"/>
    <w:rsid w:val="79C33A46"/>
    <w:rsid w:val="7A655494"/>
    <w:rsid w:val="7BE81CEF"/>
    <w:rsid w:val="7CEB7A7F"/>
    <w:rsid w:val="AE7A73A6"/>
    <w:rsid w:val="BBEF47A1"/>
    <w:rsid w:val="DCFEF439"/>
    <w:rsid w:val="F62FCBD3"/>
    <w:rsid w:val="FDFA46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qFormat/>
    <w:uiPriority w:val="0"/>
    <w:pPr>
      <w:jc w:val="left"/>
    </w:pPr>
    <w:rPr>
      <w:rFonts w:cs="Times New Roman"/>
      <w:kern w:val="0"/>
      <w:sz w:val="24"/>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Strong"/>
    <w:basedOn w:val="5"/>
    <w:qFormat/>
    <w:uiPriority w:val="0"/>
    <w:rPr>
      <w:b/>
    </w:rPr>
  </w:style>
  <w:style w:type="character" w:styleId="7">
    <w:name w:val="FollowedHyperlink"/>
    <w:basedOn w:val="5"/>
    <w:autoRedefine/>
    <w:qFormat/>
    <w:uiPriority w:val="0"/>
    <w:rPr>
      <w:color w:val="333333"/>
      <w:u w:val="none"/>
    </w:rPr>
  </w:style>
  <w:style w:type="character" w:styleId="8">
    <w:name w:val="Emphasis"/>
    <w:basedOn w:val="5"/>
    <w:autoRedefine/>
    <w:qFormat/>
    <w:uiPriority w:val="0"/>
  </w:style>
  <w:style w:type="character" w:styleId="9">
    <w:name w:val="Hyperlink"/>
    <w:basedOn w:val="5"/>
    <w:autoRedefine/>
    <w:qFormat/>
    <w:uiPriority w:val="0"/>
    <w:rPr>
      <w:color w:val="333333"/>
      <w:u w:val="none"/>
    </w:rPr>
  </w:style>
  <w:style w:type="character" w:styleId="10">
    <w:name w:val="HTML Cite"/>
    <w:basedOn w:val="5"/>
    <w:autoRedefine/>
    <w:qFormat/>
    <w:uiPriority w:val="0"/>
  </w:style>
  <w:style w:type="character" w:customStyle="1" w:styleId="11">
    <w:name w:val="co-sign"/>
    <w:basedOn w:val="5"/>
    <w:autoRedefine/>
    <w:qFormat/>
    <w:uiPriority w:val="0"/>
    <w:rPr>
      <w:shd w:val="clear" w:color="auto" w:fill="91979F"/>
    </w:rPr>
  </w:style>
  <w:style w:type="character" w:customStyle="1" w:styleId="12">
    <w:name w:val="bo-repo"/>
    <w:basedOn w:val="5"/>
    <w:autoRedefine/>
    <w:qFormat/>
    <w:uiPriority w:val="0"/>
  </w:style>
  <w:style w:type="character" w:customStyle="1" w:styleId="13">
    <w:name w:val="hover48"/>
    <w:basedOn w:val="5"/>
    <w:autoRedefine/>
    <w:qFormat/>
    <w:uiPriority w:val="0"/>
    <w:rPr>
      <w:u w:val="single"/>
    </w:rPr>
  </w:style>
  <w:style w:type="character" w:customStyle="1" w:styleId="14">
    <w:name w:val="y"/>
    <w:basedOn w:val="5"/>
    <w:autoRedefine/>
    <w:qFormat/>
    <w:uiPriority w:val="0"/>
  </w:style>
  <w:style w:type="character" w:customStyle="1" w:styleId="15">
    <w:name w:val="a19"/>
    <w:basedOn w:val="5"/>
    <w:autoRedefine/>
    <w:qFormat/>
    <w:uiPriority w:val="0"/>
    <w:rPr>
      <w:shd w:val="clear" w:color="auto" w:fill="B2B2B2"/>
    </w:rPr>
  </w:style>
  <w:style w:type="character" w:customStyle="1" w:styleId="16">
    <w:name w:val="a20"/>
    <w:basedOn w:val="5"/>
    <w:autoRedefine/>
    <w:qFormat/>
    <w:uiPriority w:val="0"/>
  </w:style>
  <w:style w:type="character" w:customStyle="1" w:styleId="17">
    <w:name w:val="by"/>
    <w:basedOn w:val="5"/>
    <w:autoRedefine/>
    <w:qFormat/>
    <w:uiPriority w:val="0"/>
    <w:rPr>
      <w:color w:val="848990"/>
    </w:rPr>
  </w:style>
  <w:style w:type="character" w:customStyle="1" w:styleId="18">
    <w:name w:val="bo-gre"/>
    <w:basedOn w:val="5"/>
    <w:autoRedefine/>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2514</Words>
  <Characters>3090</Characters>
  <Lines>44</Lines>
  <Paragraphs>12</Paragraphs>
  <TotalTime>1</TotalTime>
  <ScaleCrop>false</ScaleCrop>
  <LinksUpToDate>false</LinksUpToDate>
  <CharactersWithSpaces>3122</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2024-05-07T08:03:00Z</dcterms:created>
  <dc:creator>Administrator</dc:creator>
  <cp:lastModifiedBy>蓝色多瑙河</cp:lastModifiedBy>
  <cp:lastPrinted>2023-05-16T07:00:00Z</cp:lastPrinted>
  <dcterms:modified xsi:type="dcterms:W3CDTF">2026-05-15T09:00:35Z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DCBF4462431044A98BE3546CE459BB97_13</vt:lpwstr>
  </property>
  <property fmtid="{D5CDD505-2E9C-101B-9397-08002B2CF9AE}" pid="4" name="KSOTemplateDocerSaveRecord">
    <vt:lpwstr>eyJoZGlkIjoiN2MxMDY2ZTQ0NmQyNzg0MGIyNGM5MjUyNTBmN2UyY2UiLCJ1c2VySWQiOiI0NTczOTQ2MjQifQ==</vt:lpwstr>
  </property>
</Properties>
</file>